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olor w:val="253356" w:themeColor="accent1" w:themeShade="80"/>
          <w:sz w:val="32"/>
          <w:szCs w:val="28"/>
          <w:lang w:eastAsia="nb-NO"/>
        </w:rPr>
        <w:id w:val="-1624074324"/>
        <w:docPartObj>
          <w:docPartGallery w:val="Cover Pages"/>
          <w:docPartUnique/>
        </w:docPartObj>
      </w:sdtPr>
      <w:sdtEndPr/>
      <w:sdtContent>
        <w:p w:rsidR="00DB537D" w:rsidRPr="00B81887" w:rsidRDefault="00DB537D" w:rsidP="0034175E">
          <w:pPr>
            <w:pStyle w:val="PEPPOLNormal"/>
          </w:pPr>
        </w:p>
        <w:p w:rsidR="005C60EF" w:rsidRPr="00B81887" w:rsidRDefault="005C60EF" w:rsidP="0034175E">
          <w:pPr>
            <w:pStyle w:val="PEPPOLNormal"/>
          </w:pPr>
        </w:p>
        <w:p w:rsidR="005C60EF" w:rsidRPr="00B81887" w:rsidRDefault="005C60EF" w:rsidP="0034175E">
          <w:pPr>
            <w:pStyle w:val="PEPPOLNormal"/>
          </w:pPr>
        </w:p>
        <w:p w:rsidR="005C60EF" w:rsidRPr="00B81887" w:rsidRDefault="005C60EF" w:rsidP="0034175E">
          <w:pPr>
            <w:pStyle w:val="PEPPOLNormal"/>
          </w:pPr>
        </w:p>
        <w:p w:rsidR="005C60EF" w:rsidRPr="00B81887" w:rsidRDefault="005C60EF" w:rsidP="0034175E">
          <w:pPr>
            <w:pStyle w:val="PEPPOLNormal"/>
          </w:pPr>
        </w:p>
        <w:p w:rsidR="005C60EF" w:rsidRPr="00B81887" w:rsidRDefault="005C60EF" w:rsidP="0034175E">
          <w:pPr>
            <w:pStyle w:val="PEPPOLNormal"/>
          </w:pPr>
        </w:p>
        <w:p w:rsidR="005C60EF" w:rsidRPr="00B81887" w:rsidRDefault="005C60EF" w:rsidP="0034175E">
          <w:pPr>
            <w:pStyle w:val="PEPPOLNormal"/>
          </w:pPr>
        </w:p>
        <w:p w:rsidR="005C60EF" w:rsidRPr="00B81887" w:rsidRDefault="005C60EF" w:rsidP="0034175E">
          <w:pPr>
            <w:pStyle w:val="PEPPOLNormal"/>
          </w:pPr>
        </w:p>
        <w:p w:rsidR="005C60EF" w:rsidRPr="00B81887" w:rsidRDefault="005C60EF" w:rsidP="0034175E">
          <w:pPr>
            <w:pStyle w:val="PEPPOLNormal"/>
            <w:rPr>
              <w:rStyle w:val="PEPPOLNormalTegn"/>
              <w:rFonts w:cstheme="minorBidi"/>
              <w:color w:val="4A66AC" w:themeColor="accent1"/>
              <w:lang w:eastAsia="nb-NO"/>
            </w:rPr>
          </w:pPr>
        </w:p>
        <w:p w:rsidR="00784020" w:rsidRPr="00B81887" w:rsidRDefault="00643BF6" w:rsidP="00276322">
          <w:pPr>
            <w:pStyle w:val="PEPPOLSUBTITLE"/>
            <w:rPr>
              <w:color w:val="4A66AC" w:themeColor="accent1"/>
            </w:rPr>
          </w:pPr>
          <w:r w:rsidRPr="00B81887">
            <w:rPr>
              <w:noProof/>
              <w:lang w:val="en-US" w:eastAsia="en-US"/>
            </w:rPr>
            <w:drawing>
              <wp:inline distT="0" distB="0" distL="0" distR="0" wp14:anchorId="027EDE9C" wp14:editId="582EAC5C">
                <wp:extent cx="4621509" cy="1052677"/>
                <wp:effectExtent l="0" t="0" r="0" b="0"/>
                <wp:docPr id="39" name="Bilde 581" descr="PEPPOL_Logo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81" descr="PEPPOL_Logo_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9379" cy="1061303"/>
                        </a:xfrm>
                        <a:prstGeom prst="rect">
                          <a:avLst/>
                        </a:prstGeom>
                        <a:noFill/>
                        <a:ln>
                          <a:noFill/>
                        </a:ln>
                      </pic:spPr>
                    </pic:pic>
                  </a:graphicData>
                </a:graphic>
              </wp:inline>
            </w:drawing>
          </w:r>
        </w:p>
        <w:p w:rsidR="00643BF6" w:rsidRPr="00276322" w:rsidRDefault="00643BF6" w:rsidP="005C60EF">
          <w:pPr>
            <w:pStyle w:val="PEPPOLTITTLE"/>
            <w:rPr>
              <w:sz w:val="96"/>
              <w:lang w:val="en-GB"/>
            </w:rPr>
          </w:pPr>
        </w:p>
        <w:sdt>
          <w:sdtPr>
            <w:rPr>
              <w:rStyle w:val="PEPPOLSUBTITLETegn"/>
              <w:sz w:val="48"/>
            </w:rPr>
            <w:alias w:val="Tittel"/>
            <w:tag w:val=""/>
            <w:id w:val="1735040861"/>
            <w:dataBinding w:prefixMappings="xmlns:ns0='http://purl.org/dc/elements/1.1/' xmlns:ns1='http://schemas.openxmlformats.org/package/2006/metadata/core-properties' " w:xpath="/ns1:coreProperties[1]/ns0:title[1]" w:storeItemID="{6C3C8BC8-F283-45AE-878A-BAB7291924A1}"/>
            <w:text/>
          </w:sdtPr>
          <w:sdtEndPr>
            <w:rPr>
              <w:rStyle w:val="PEPPOLSUBTITLETegn"/>
            </w:rPr>
          </w:sdtEndPr>
          <w:sdtContent>
            <w:p w:rsidR="00784020" w:rsidRPr="00276322" w:rsidRDefault="002276C8" w:rsidP="005C60EF">
              <w:pPr>
                <w:pStyle w:val="PEPPOLTITTLE"/>
                <w:rPr>
                  <w:rStyle w:val="PEPPOLSUBTITLETegn"/>
                  <w:sz w:val="48"/>
                </w:rPr>
              </w:pPr>
              <w:r>
                <w:rPr>
                  <w:rStyle w:val="PEPPOLSUBTITLETegn"/>
                  <w:sz w:val="48"/>
                </w:rPr>
                <w:t>OpenPEPPOL Capacity Building Deliverable</w:t>
              </w:r>
            </w:p>
          </w:sdtContent>
        </w:sdt>
        <w:sdt>
          <w:sdtPr>
            <w:rPr>
              <w:sz w:val="36"/>
              <w:lang w:val="en-US"/>
            </w:rPr>
            <w:alias w:val="Undertitte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784020" w:rsidRPr="00276322" w:rsidRDefault="000F079E" w:rsidP="00276322">
              <w:pPr>
                <w:pStyle w:val="PEPPOLSUBTITLE"/>
                <w:rPr>
                  <w:sz w:val="36"/>
                </w:rPr>
              </w:pPr>
              <w:r>
                <w:rPr>
                  <w:sz w:val="36"/>
                  <w:lang w:val="en-US"/>
                </w:rPr>
                <w:t>New payloads</w:t>
              </w:r>
            </w:p>
          </w:sdtContent>
        </w:sdt>
        <w:p w:rsidR="00276322" w:rsidRDefault="00276322" w:rsidP="00276322">
          <w:pPr>
            <w:pStyle w:val="PEPPOLSUBTITLE"/>
          </w:pPr>
          <w:bookmarkStart w:id="0" w:name="_Toc448241307"/>
        </w:p>
        <w:p w:rsidR="00276322" w:rsidRPr="00276322" w:rsidRDefault="00276322" w:rsidP="00276322">
          <w:pPr>
            <w:pStyle w:val="PEPPOLSUBTITLE"/>
          </w:pPr>
          <w:r w:rsidRPr="00276322">
            <w:t xml:space="preserve">Last updated </w:t>
          </w:r>
          <w:bookmarkEnd w:id="0"/>
          <w:r w:rsidR="00F2387D" w:rsidRPr="00276322">
            <w:fldChar w:fldCharType="begin"/>
          </w:r>
          <w:r w:rsidR="00280DC4" w:rsidRPr="00276322">
            <w:instrText xml:space="preserve"> CREATEDATE  \@ "d. MMMM yyyy"  \* MERGEFORMAT </w:instrText>
          </w:r>
          <w:r w:rsidR="00F2387D" w:rsidRPr="00276322">
            <w:fldChar w:fldCharType="separate"/>
          </w:r>
          <w:r w:rsidR="00280DC4">
            <w:rPr>
              <w:noProof/>
            </w:rPr>
            <w:t>16 November 2016</w:t>
          </w:r>
          <w:r w:rsidR="00F2387D" w:rsidRPr="00276322">
            <w:fldChar w:fldCharType="end"/>
          </w:r>
        </w:p>
        <w:p w:rsidR="00D7599E" w:rsidRPr="00B81887" w:rsidRDefault="00D7599E" w:rsidP="00276322">
          <w:pPr>
            <w:pStyle w:val="PEPPOLSUBTITLE"/>
          </w:pPr>
        </w:p>
        <w:p w:rsidR="00D7599E" w:rsidRPr="00B81887" w:rsidRDefault="00D7599E" w:rsidP="00276322">
          <w:pPr>
            <w:pStyle w:val="PEPPOLSUBTITLE"/>
          </w:pPr>
        </w:p>
        <w:p w:rsidR="00D7599E" w:rsidRPr="00B81887" w:rsidRDefault="00D7599E" w:rsidP="00276322">
          <w:pPr>
            <w:pStyle w:val="PEPPOLSUBTITLE"/>
          </w:pPr>
        </w:p>
        <w:p w:rsidR="00D7599E" w:rsidRPr="00B81887" w:rsidRDefault="00D7599E" w:rsidP="00276322">
          <w:pPr>
            <w:pStyle w:val="PEPPOLSUBTITLE"/>
          </w:pPr>
        </w:p>
        <w:p w:rsidR="00D7599E" w:rsidRPr="00B81887" w:rsidRDefault="00D7599E" w:rsidP="00276322">
          <w:pPr>
            <w:pStyle w:val="PEPPOLSUBTITLE"/>
          </w:pPr>
        </w:p>
        <w:p w:rsidR="00D7599E" w:rsidRPr="00B81887" w:rsidRDefault="006A21E3" w:rsidP="00276322">
          <w:pPr>
            <w:pStyle w:val="PEPPOLSUBTITLE"/>
          </w:pPr>
          <w:sdt>
            <w:sdtPr>
              <w:alias w:val="Firma"/>
              <w:tag w:val=""/>
              <w:id w:val="1373503991"/>
              <w:dataBinding w:prefixMappings="xmlns:ns0='http://schemas.openxmlformats.org/officeDocument/2006/extended-properties' " w:xpath="/ns0:Properties[1]/ns0:Company[1]" w:storeItemID="{6668398D-A668-4E3E-A5EB-62B293D839F1}"/>
              <w:text/>
            </w:sdtPr>
            <w:sdtEndPr/>
            <w:sdtContent>
              <w:r w:rsidR="00FB7368" w:rsidRPr="00B81887">
                <w:t>OpenPEPPOL AISBL</w:t>
              </w:r>
            </w:sdtContent>
          </w:sdt>
        </w:p>
        <w:p w:rsidR="00D7599E" w:rsidRPr="00B81887" w:rsidRDefault="00D7599E" w:rsidP="00276322">
          <w:pPr>
            <w:pStyle w:val="PEPPOLSUBTITLE"/>
          </w:pPr>
          <w:proofErr w:type="spellStart"/>
          <w:r w:rsidRPr="00B81887">
            <w:t>Rond</w:t>
          </w:r>
          <w:proofErr w:type="spellEnd"/>
          <w:r w:rsidRPr="00B81887">
            <w:t>-point Schuman 6,</w:t>
          </w:r>
          <w:r w:rsidR="00E958D5">
            <w:t xml:space="preserve"> </w:t>
          </w:r>
          <w:r w:rsidRPr="00B81887">
            <w:t>box 5</w:t>
          </w:r>
        </w:p>
        <w:p w:rsidR="00D7599E" w:rsidRPr="00B81887" w:rsidRDefault="00D7599E" w:rsidP="00276322">
          <w:pPr>
            <w:pStyle w:val="PEPPOLSUBTITLE"/>
          </w:pPr>
          <w:r w:rsidRPr="00B81887">
            <w:t>1040 Brussels Belgium</w:t>
          </w:r>
        </w:p>
        <w:p w:rsidR="00784020" w:rsidRPr="00B81887" w:rsidRDefault="006A21E3" w:rsidP="00276322">
          <w:pPr>
            <w:pStyle w:val="PEPPOLSUBTITLE"/>
            <w:rPr>
              <w:color w:val="4A66AC" w:themeColor="accent1"/>
            </w:rPr>
          </w:pPr>
        </w:p>
      </w:sdtContent>
    </w:sdt>
    <w:p w:rsidR="00EC6855" w:rsidRPr="00276322" w:rsidRDefault="00B63012" w:rsidP="0034175E">
      <w:pPr>
        <w:pStyle w:val="Heading1"/>
      </w:pPr>
      <w:r w:rsidRPr="00276322">
        <w:t xml:space="preserve"> </w:t>
      </w:r>
      <w:r w:rsidR="00784020" w:rsidRPr="00276322">
        <w:br w:type="page"/>
      </w:r>
    </w:p>
    <w:p w:rsidR="00C35476" w:rsidRPr="00095B4C" w:rsidRDefault="00C35476" w:rsidP="00095B4C">
      <w:pPr>
        <w:pStyle w:val="PEPPOLMARKER"/>
        <w:rPr>
          <w:sz w:val="36"/>
        </w:rPr>
      </w:pPr>
      <w:bookmarkStart w:id="1" w:name="_Toc448240969"/>
      <w:r w:rsidRPr="00095B4C">
        <w:rPr>
          <w:sz w:val="36"/>
        </w:rPr>
        <w:lastRenderedPageBreak/>
        <w:t>Document Logistic</w:t>
      </w:r>
      <w:bookmarkEnd w:id="1"/>
    </w:p>
    <w:p w:rsidR="00C35476" w:rsidRDefault="00C35476" w:rsidP="0034175E">
      <w:pPr>
        <w:pStyle w:val="PEPPOLNormal"/>
      </w:pPr>
      <w:bookmarkStart w:id="2" w:name="_Toc448240970"/>
      <w:r>
        <w:t xml:space="preserve">This is a snapshot of an on-line document. Paper copies are valid only on the day they are printed. Refer to the author if you are in any doubt </w:t>
      </w:r>
      <w:r w:rsidRPr="00661DCC">
        <w:t>about</w:t>
      </w:r>
      <w:r>
        <w:t xml:space="preserve"> the currency of this document.</w:t>
      </w:r>
      <w:bookmarkEnd w:id="2"/>
    </w:p>
    <w:p w:rsidR="00C35476" w:rsidRDefault="00C35476" w:rsidP="0034175E">
      <w:pPr>
        <w:pStyle w:val="PEPPOLNormal"/>
      </w:pPr>
      <w:r>
        <w:t>This Document r</w:t>
      </w:r>
      <w:r w:rsidR="00E958D5">
        <w:t xml:space="preserve">elates </w:t>
      </w:r>
      <w:proofErr w:type="gramStart"/>
      <w:r w:rsidR="00E958D5">
        <w:t>to</w:t>
      </w:r>
      <w:r>
        <w:t>:</w:t>
      </w:r>
      <w:proofErr w:type="gramEnd"/>
      <w:r>
        <w:t xml:space="preserve"> Subject area </w:t>
      </w:r>
    </w:p>
    <w:p w:rsidR="00C35476" w:rsidRDefault="00C35476" w:rsidP="00095B4C">
      <w:pPr>
        <w:pStyle w:val="PEPPOLMARKER"/>
      </w:pPr>
      <w:bookmarkStart w:id="3" w:name="_Toc448240971"/>
      <w:r>
        <w:t>Revision History</w:t>
      </w:r>
      <w:bookmarkEnd w:id="3"/>
    </w:p>
    <w:tbl>
      <w:tblPr>
        <w:tblW w:w="0" w:type="auto"/>
        <w:tblInd w:w="46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6"/>
        <w:gridCol w:w="2232"/>
        <w:gridCol w:w="1997"/>
        <w:gridCol w:w="3465"/>
        <w:gridCol w:w="1276"/>
      </w:tblGrid>
      <w:tr w:rsidR="00C35476" w:rsidRPr="002920B4" w:rsidTr="00792039">
        <w:tc>
          <w:tcPr>
            <w:tcW w:w="4785" w:type="dxa"/>
            <w:gridSpan w:val="3"/>
          </w:tcPr>
          <w:p w:rsidR="00C35476" w:rsidRPr="002920B4" w:rsidRDefault="00C35476" w:rsidP="00280DC4">
            <w:pPr>
              <w:pStyle w:val="PEPPOLTABELLER"/>
            </w:pPr>
            <w:bookmarkStart w:id="4" w:name="TDateOfThisRevision"/>
            <w:r w:rsidRPr="002920B4">
              <w:t>Date of this revision</w:t>
            </w:r>
            <w:bookmarkEnd w:id="4"/>
            <w:r w:rsidR="002276C8">
              <w:t xml:space="preserve">:  </w:t>
            </w:r>
            <w:r w:rsidR="00280DC4">
              <w:t>16</w:t>
            </w:r>
            <w:r w:rsidR="002276C8">
              <w:t>-</w:t>
            </w:r>
            <w:r w:rsidR="00280DC4">
              <w:t>11</w:t>
            </w:r>
            <w:r w:rsidR="002276C8">
              <w:t>-2016</w:t>
            </w:r>
          </w:p>
        </w:tc>
        <w:tc>
          <w:tcPr>
            <w:tcW w:w="4741" w:type="dxa"/>
            <w:gridSpan w:val="2"/>
          </w:tcPr>
          <w:p w:rsidR="00C35476" w:rsidRPr="002920B4" w:rsidRDefault="00C35476" w:rsidP="0034175E">
            <w:pPr>
              <w:pStyle w:val="PEPPOLTABELLER"/>
            </w:pPr>
            <w:bookmarkStart w:id="5" w:name="TDateOfNextRevision"/>
            <w:r w:rsidRPr="002920B4">
              <w:t>Date of next revision</w:t>
            </w:r>
            <w:bookmarkEnd w:id="5"/>
            <w:r w:rsidRPr="002920B4">
              <w:t xml:space="preserve">    </w:t>
            </w:r>
            <w:r w:rsidRPr="002920B4">
              <w:rPr>
                <w:color w:val="0000FF"/>
              </w:rPr>
              <w:t>(date)</w:t>
            </w:r>
          </w:p>
        </w:tc>
      </w:tr>
      <w:tr w:rsidR="00C35476" w:rsidRPr="002920B4" w:rsidTr="00E135CA">
        <w:tblPrEx>
          <w:tblBorders>
            <w:insideH w:val="single" w:sz="6" w:space="0" w:color="auto"/>
          </w:tblBorders>
        </w:tblPrEx>
        <w:tc>
          <w:tcPr>
            <w:tcW w:w="556" w:type="dxa"/>
          </w:tcPr>
          <w:p w:rsidR="00C35476" w:rsidRPr="002920B4" w:rsidRDefault="00C35476" w:rsidP="0034175E">
            <w:pPr>
              <w:pStyle w:val="PEPPOLTABELLER"/>
            </w:pPr>
            <w:r w:rsidRPr="002920B4">
              <w:t>NR</w:t>
            </w:r>
          </w:p>
        </w:tc>
        <w:tc>
          <w:tcPr>
            <w:tcW w:w="2232" w:type="dxa"/>
          </w:tcPr>
          <w:p w:rsidR="00C35476" w:rsidRPr="002920B4" w:rsidRDefault="00C35476" w:rsidP="0034175E">
            <w:pPr>
              <w:pStyle w:val="PEPPOLTABELLER"/>
            </w:pPr>
            <w:bookmarkStart w:id="6" w:name="TRevisionDate"/>
            <w:r w:rsidRPr="002920B4">
              <w:t>Date</w:t>
            </w:r>
            <w:bookmarkEnd w:id="6"/>
          </w:p>
        </w:tc>
        <w:tc>
          <w:tcPr>
            <w:tcW w:w="5462" w:type="dxa"/>
            <w:gridSpan w:val="2"/>
          </w:tcPr>
          <w:p w:rsidR="00C35476" w:rsidRPr="002920B4" w:rsidRDefault="00C35476" w:rsidP="0034175E">
            <w:pPr>
              <w:pStyle w:val="PEPPOLTABELLER"/>
            </w:pPr>
            <w:bookmarkStart w:id="7" w:name="TSummaryOfChanges"/>
            <w:r w:rsidRPr="002920B4">
              <w:t>Summary of Changes</w:t>
            </w:r>
            <w:bookmarkEnd w:id="7"/>
          </w:p>
        </w:tc>
        <w:tc>
          <w:tcPr>
            <w:tcW w:w="1276" w:type="dxa"/>
          </w:tcPr>
          <w:p w:rsidR="00C35476" w:rsidRPr="002920B4" w:rsidRDefault="00C35476" w:rsidP="0034175E">
            <w:pPr>
              <w:pStyle w:val="PEPPOLTABELLER"/>
            </w:pPr>
            <w:bookmarkStart w:id="8" w:name="TChangesMarked"/>
            <w:r w:rsidRPr="002920B4">
              <w:t>Changes marked</w:t>
            </w:r>
            <w:bookmarkEnd w:id="8"/>
          </w:p>
        </w:tc>
      </w:tr>
      <w:tr w:rsidR="00C35476" w:rsidRPr="009D7733" w:rsidTr="00E135CA">
        <w:tblPrEx>
          <w:tblBorders>
            <w:insideH w:val="single" w:sz="6" w:space="0" w:color="auto"/>
          </w:tblBorders>
        </w:tblPrEx>
        <w:tc>
          <w:tcPr>
            <w:tcW w:w="556" w:type="dxa"/>
          </w:tcPr>
          <w:p w:rsidR="00C35476" w:rsidRPr="009D7733" w:rsidRDefault="009A57DC" w:rsidP="0034175E">
            <w:pPr>
              <w:pStyle w:val="PEPPOLTABELLER"/>
            </w:pPr>
            <w:r>
              <w:t>1</w:t>
            </w:r>
          </w:p>
        </w:tc>
        <w:tc>
          <w:tcPr>
            <w:tcW w:w="2232" w:type="dxa"/>
          </w:tcPr>
          <w:p w:rsidR="00C35476" w:rsidRPr="002920B4" w:rsidRDefault="009A57DC" w:rsidP="00792039">
            <w:pPr>
              <w:pStyle w:val="PEPPOLTABELLER"/>
            </w:pPr>
            <w:r>
              <w:t>June 23</w:t>
            </w:r>
            <w:r w:rsidR="00C40333" w:rsidRPr="00CE694F">
              <w:rPr>
                <w:vertAlign w:val="superscript"/>
              </w:rPr>
              <w:t>rd</w:t>
            </w:r>
            <w:r>
              <w:t>, 2016</w:t>
            </w:r>
          </w:p>
        </w:tc>
        <w:tc>
          <w:tcPr>
            <w:tcW w:w="5462" w:type="dxa"/>
            <w:gridSpan w:val="2"/>
          </w:tcPr>
          <w:p w:rsidR="00C35476" w:rsidRPr="009D7733" w:rsidRDefault="009A57DC" w:rsidP="0034175E">
            <w:pPr>
              <w:pStyle w:val="PEPPOLTABELLER"/>
            </w:pPr>
            <w:r>
              <w:t>Added a concrete example</w:t>
            </w:r>
          </w:p>
        </w:tc>
        <w:tc>
          <w:tcPr>
            <w:tcW w:w="1276" w:type="dxa"/>
          </w:tcPr>
          <w:p w:rsidR="00C35476" w:rsidRPr="009D7733" w:rsidRDefault="009A57DC" w:rsidP="0034175E">
            <w:pPr>
              <w:pStyle w:val="PEPPOLTABELLER"/>
            </w:pPr>
            <w:r>
              <w:t>Cook, Steinar</w:t>
            </w:r>
          </w:p>
        </w:tc>
      </w:tr>
      <w:tr w:rsidR="00C35476" w:rsidRPr="009D7733" w:rsidTr="00E135CA">
        <w:tblPrEx>
          <w:tblBorders>
            <w:insideH w:val="single" w:sz="6" w:space="0" w:color="auto"/>
          </w:tblBorders>
        </w:tblPrEx>
        <w:tc>
          <w:tcPr>
            <w:tcW w:w="556" w:type="dxa"/>
          </w:tcPr>
          <w:p w:rsidR="00C35476" w:rsidRPr="009D7733" w:rsidRDefault="00895B3D" w:rsidP="0034175E">
            <w:pPr>
              <w:pStyle w:val="PEPPOLTABELLER"/>
            </w:pPr>
            <w:r>
              <w:t>2</w:t>
            </w:r>
          </w:p>
        </w:tc>
        <w:tc>
          <w:tcPr>
            <w:tcW w:w="2232" w:type="dxa"/>
          </w:tcPr>
          <w:p w:rsidR="00C35476" w:rsidRPr="009D7733" w:rsidRDefault="00895B3D" w:rsidP="0034175E">
            <w:pPr>
              <w:pStyle w:val="PEPPOLTABELLER"/>
            </w:pPr>
            <w:r>
              <w:t>July 6, 2016</w:t>
            </w:r>
          </w:p>
        </w:tc>
        <w:tc>
          <w:tcPr>
            <w:tcW w:w="5462" w:type="dxa"/>
            <w:gridSpan w:val="2"/>
          </w:tcPr>
          <w:p w:rsidR="00C35476" w:rsidRPr="009D7733" w:rsidRDefault="00895B3D" w:rsidP="0034175E">
            <w:pPr>
              <w:pStyle w:val="PEPPOLTABELLER"/>
            </w:pPr>
            <w:r>
              <w:t>Changed payload definition</w:t>
            </w:r>
          </w:p>
        </w:tc>
        <w:tc>
          <w:tcPr>
            <w:tcW w:w="1276" w:type="dxa"/>
          </w:tcPr>
          <w:p w:rsidR="004840CE" w:rsidRDefault="00895B3D" w:rsidP="004840CE">
            <w:pPr>
              <w:pStyle w:val="PEPPOLTABELLER"/>
            </w:pPr>
            <w:r>
              <w:t xml:space="preserve">Erlend </w:t>
            </w:r>
            <w:proofErr w:type="spellStart"/>
            <w:r>
              <w:t>Klakegg</w:t>
            </w:r>
            <w:proofErr w:type="spellEnd"/>
          </w:p>
          <w:p w:rsidR="004840CE" w:rsidRPr="009D7733" w:rsidRDefault="004840CE" w:rsidP="004840CE">
            <w:pPr>
              <w:pStyle w:val="PEPPOLTABELLER"/>
            </w:pPr>
            <w:r>
              <w:t>Bergheim</w:t>
            </w:r>
          </w:p>
        </w:tc>
      </w:tr>
      <w:tr w:rsidR="00C35476" w:rsidRPr="009D7733" w:rsidTr="00E135CA">
        <w:tblPrEx>
          <w:tblBorders>
            <w:insideH w:val="single" w:sz="6" w:space="0" w:color="auto"/>
          </w:tblBorders>
        </w:tblPrEx>
        <w:tc>
          <w:tcPr>
            <w:tcW w:w="556" w:type="dxa"/>
          </w:tcPr>
          <w:p w:rsidR="00C35476" w:rsidRPr="009D7733" w:rsidRDefault="00E135CA" w:rsidP="0034175E">
            <w:pPr>
              <w:pStyle w:val="PEPPOLTABELLER"/>
            </w:pPr>
            <w:r>
              <w:t>3</w:t>
            </w:r>
          </w:p>
        </w:tc>
        <w:tc>
          <w:tcPr>
            <w:tcW w:w="2232" w:type="dxa"/>
          </w:tcPr>
          <w:p w:rsidR="00C35476" w:rsidRPr="009D7733" w:rsidRDefault="00E135CA" w:rsidP="0034175E">
            <w:pPr>
              <w:pStyle w:val="PEPPOLTABELLER"/>
            </w:pPr>
            <w:r>
              <w:t>September 27, 2016</w:t>
            </w:r>
          </w:p>
        </w:tc>
        <w:tc>
          <w:tcPr>
            <w:tcW w:w="5462" w:type="dxa"/>
            <w:gridSpan w:val="2"/>
          </w:tcPr>
          <w:p w:rsidR="00C35476" w:rsidRPr="009D7733" w:rsidRDefault="00E135CA" w:rsidP="0034175E">
            <w:pPr>
              <w:pStyle w:val="PEPPOLTABELLER"/>
            </w:pPr>
            <w:r>
              <w:t xml:space="preserve">Added support for payloads outside </w:t>
            </w:r>
            <w:proofErr w:type="spellStart"/>
            <w:r>
              <w:t>ASiC</w:t>
            </w:r>
            <w:proofErr w:type="spellEnd"/>
            <w:r>
              <w:t xml:space="preserve"> container</w:t>
            </w:r>
          </w:p>
        </w:tc>
        <w:tc>
          <w:tcPr>
            <w:tcW w:w="1276" w:type="dxa"/>
          </w:tcPr>
          <w:p w:rsidR="00C35476" w:rsidRPr="009D7733" w:rsidRDefault="00E135CA" w:rsidP="0034175E">
            <w:pPr>
              <w:pStyle w:val="PEPPOLTABELLER"/>
            </w:pPr>
            <w:r>
              <w:t xml:space="preserve">Juan </w:t>
            </w:r>
            <w:proofErr w:type="spellStart"/>
            <w:r>
              <w:t>Baldoví</w:t>
            </w:r>
            <w:proofErr w:type="spellEnd"/>
          </w:p>
        </w:tc>
      </w:tr>
      <w:tr w:rsidR="00975817" w:rsidRPr="009D7733" w:rsidTr="00E135CA">
        <w:tblPrEx>
          <w:tblBorders>
            <w:insideH w:val="single" w:sz="6" w:space="0" w:color="auto"/>
          </w:tblBorders>
        </w:tblPrEx>
        <w:tc>
          <w:tcPr>
            <w:tcW w:w="556" w:type="dxa"/>
          </w:tcPr>
          <w:p w:rsidR="00975817" w:rsidRDefault="00975817" w:rsidP="0034175E">
            <w:pPr>
              <w:pStyle w:val="PEPPOLTABELLER"/>
            </w:pPr>
            <w:r>
              <w:t>4</w:t>
            </w:r>
          </w:p>
        </w:tc>
        <w:tc>
          <w:tcPr>
            <w:tcW w:w="2232" w:type="dxa"/>
          </w:tcPr>
          <w:p w:rsidR="00975817" w:rsidRDefault="00975817" w:rsidP="0034175E">
            <w:pPr>
              <w:pStyle w:val="PEPPOLTABELLER"/>
            </w:pPr>
            <w:r>
              <w:t>October 10</w:t>
            </w:r>
            <w:r w:rsidRPr="00975817">
              <w:rPr>
                <w:vertAlign w:val="superscript"/>
              </w:rPr>
              <w:t>th</w:t>
            </w:r>
            <w:r>
              <w:t>, 2016</w:t>
            </w:r>
          </w:p>
        </w:tc>
        <w:tc>
          <w:tcPr>
            <w:tcW w:w="5462" w:type="dxa"/>
            <w:gridSpan w:val="2"/>
          </w:tcPr>
          <w:p w:rsidR="00975817" w:rsidRDefault="00975817" w:rsidP="0034175E">
            <w:pPr>
              <w:pStyle w:val="PEPPOLTABELLER"/>
            </w:pPr>
            <w:r>
              <w:t xml:space="preserve">Updated XSD with encoding attribute for </w:t>
            </w:r>
            <w:proofErr w:type="spellStart"/>
            <w:r>
              <w:t>BinaryContent</w:t>
            </w:r>
            <w:proofErr w:type="spellEnd"/>
          </w:p>
        </w:tc>
        <w:tc>
          <w:tcPr>
            <w:tcW w:w="1276" w:type="dxa"/>
          </w:tcPr>
          <w:p w:rsidR="00975817" w:rsidRDefault="00975817" w:rsidP="0034175E">
            <w:pPr>
              <w:pStyle w:val="PEPPOLTABELLER"/>
            </w:pPr>
          </w:p>
        </w:tc>
      </w:tr>
      <w:tr w:rsidR="002B3E79" w:rsidRPr="009D7733" w:rsidTr="00E135CA">
        <w:tblPrEx>
          <w:tblBorders>
            <w:insideH w:val="single" w:sz="6" w:space="0" w:color="auto"/>
          </w:tblBorders>
        </w:tblPrEx>
        <w:tc>
          <w:tcPr>
            <w:tcW w:w="556" w:type="dxa"/>
          </w:tcPr>
          <w:p w:rsidR="002B3E79" w:rsidRDefault="002B3E79" w:rsidP="0034175E">
            <w:pPr>
              <w:pStyle w:val="PEPPOLTABELLER"/>
            </w:pPr>
            <w:r>
              <w:t>5</w:t>
            </w:r>
          </w:p>
        </w:tc>
        <w:tc>
          <w:tcPr>
            <w:tcW w:w="2232" w:type="dxa"/>
          </w:tcPr>
          <w:p w:rsidR="002B3E79" w:rsidRDefault="002B3E79" w:rsidP="0034175E">
            <w:pPr>
              <w:pStyle w:val="PEPPOLTABELLER"/>
            </w:pPr>
            <w:r>
              <w:t>October 12</w:t>
            </w:r>
            <w:r w:rsidR="00AA59E1" w:rsidRPr="00AA59E1">
              <w:rPr>
                <w:vertAlign w:val="superscript"/>
              </w:rPr>
              <w:t>th</w:t>
            </w:r>
            <w:r>
              <w:t>, 2016</w:t>
            </w:r>
          </w:p>
        </w:tc>
        <w:tc>
          <w:tcPr>
            <w:tcW w:w="5462" w:type="dxa"/>
            <w:gridSpan w:val="2"/>
          </w:tcPr>
          <w:p w:rsidR="002B3E79" w:rsidRDefault="002B3E79" w:rsidP="0034175E">
            <w:pPr>
              <w:pStyle w:val="PEPPOLTABELLER"/>
            </w:pPr>
            <w:proofErr w:type="gramStart"/>
            <w:r>
              <w:t>Adding content in chapter 4</w:t>
            </w:r>
            <w:r w:rsidR="006F0586">
              <w:t>, 5</w:t>
            </w:r>
            <w:r>
              <w:t xml:space="preserve"> and 6.</w:t>
            </w:r>
            <w:proofErr w:type="gramEnd"/>
          </w:p>
        </w:tc>
        <w:tc>
          <w:tcPr>
            <w:tcW w:w="1276" w:type="dxa"/>
          </w:tcPr>
          <w:p w:rsidR="002B3E79" w:rsidRDefault="002B3E79" w:rsidP="0034175E">
            <w:pPr>
              <w:pStyle w:val="PEPPOLTABELLER"/>
            </w:pPr>
            <w:r>
              <w:t xml:space="preserve">Erlend </w:t>
            </w:r>
            <w:proofErr w:type="spellStart"/>
            <w:r>
              <w:t>Klakegg</w:t>
            </w:r>
            <w:proofErr w:type="spellEnd"/>
            <w:r>
              <w:t xml:space="preserve"> Bergheim</w:t>
            </w:r>
          </w:p>
        </w:tc>
      </w:tr>
      <w:tr w:rsidR="00280DC4" w:rsidRPr="009D7733" w:rsidTr="00E135CA">
        <w:tblPrEx>
          <w:tblBorders>
            <w:insideH w:val="single" w:sz="6" w:space="0" w:color="auto"/>
          </w:tblBorders>
        </w:tblPrEx>
        <w:tc>
          <w:tcPr>
            <w:tcW w:w="556" w:type="dxa"/>
          </w:tcPr>
          <w:p w:rsidR="00280DC4" w:rsidRDefault="00280DC4" w:rsidP="0034175E">
            <w:pPr>
              <w:pStyle w:val="PEPPOLTABELLER"/>
            </w:pPr>
            <w:r>
              <w:t>6</w:t>
            </w:r>
          </w:p>
        </w:tc>
        <w:tc>
          <w:tcPr>
            <w:tcW w:w="2232" w:type="dxa"/>
          </w:tcPr>
          <w:p w:rsidR="00280DC4" w:rsidRDefault="00280DC4" w:rsidP="0034175E">
            <w:pPr>
              <w:pStyle w:val="PEPPOLTABELLER"/>
            </w:pPr>
            <w:r>
              <w:t>November 16</w:t>
            </w:r>
            <w:r w:rsidR="00F2387D" w:rsidRPr="00F2387D">
              <w:rPr>
                <w:vertAlign w:val="superscript"/>
              </w:rPr>
              <w:t>th</w:t>
            </w:r>
            <w:r>
              <w:t>, 2016</w:t>
            </w:r>
          </w:p>
        </w:tc>
        <w:tc>
          <w:tcPr>
            <w:tcW w:w="5462" w:type="dxa"/>
            <w:gridSpan w:val="2"/>
          </w:tcPr>
          <w:p w:rsidR="00280DC4" w:rsidRDefault="00280DC4" w:rsidP="0034175E">
            <w:pPr>
              <w:pStyle w:val="PEPPOLTABELLER"/>
            </w:pPr>
            <w:r>
              <w:t xml:space="preserve">Removed encoding attribute in </w:t>
            </w:r>
            <w:proofErr w:type="spellStart"/>
            <w:r>
              <w:t>TextContent</w:t>
            </w:r>
            <w:proofErr w:type="spellEnd"/>
          </w:p>
        </w:tc>
        <w:tc>
          <w:tcPr>
            <w:tcW w:w="1276" w:type="dxa"/>
          </w:tcPr>
          <w:p w:rsidR="00280DC4" w:rsidRDefault="00280DC4" w:rsidP="0034175E">
            <w:pPr>
              <w:pStyle w:val="PEPPOLTABELLER"/>
            </w:pPr>
            <w:r>
              <w:t xml:space="preserve">Juan </w:t>
            </w:r>
            <w:proofErr w:type="spellStart"/>
            <w:r>
              <w:t>Baldoví</w:t>
            </w:r>
            <w:proofErr w:type="spellEnd"/>
          </w:p>
        </w:tc>
      </w:tr>
    </w:tbl>
    <w:p w:rsidR="00C35476" w:rsidRDefault="00C35476" w:rsidP="00095B4C">
      <w:pPr>
        <w:pStyle w:val="PEPPOLMARKER"/>
      </w:pPr>
      <w:bookmarkStart w:id="9" w:name="_Toc448240974"/>
      <w:r>
        <w:t>Approvals</w:t>
      </w:r>
      <w:bookmarkEnd w:id="9"/>
    </w:p>
    <w:p w:rsidR="00C35476" w:rsidRDefault="00C35476" w:rsidP="0034175E">
      <w:pPr>
        <w:pStyle w:val="PEPPOLNormal"/>
      </w:pPr>
      <w:bookmarkStart w:id="10" w:name="_Toc448240975"/>
      <w:r>
        <w:t>This document is approved by</w:t>
      </w:r>
      <w:proofErr w:type="gramStart"/>
      <w:r>
        <w:t>: .</w:t>
      </w:r>
      <w:bookmarkEnd w:id="10"/>
      <w:proofErr w:type="gramEnd"/>
      <w:r>
        <w:t xml:space="preserve"> </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7088"/>
      </w:tblGrid>
      <w:tr w:rsidR="00C35476" w:rsidRPr="002920B4" w:rsidTr="00792039">
        <w:tc>
          <w:tcPr>
            <w:tcW w:w="2410" w:type="dxa"/>
          </w:tcPr>
          <w:p w:rsidR="00C35476" w:rsidRPr="002920B4" w:rsidRDefault="00C35476" w:rsidP="0034175E">
            <w:pPr>
              <w:pStyle w:val="PEPPOLTABELLER"/>
            </w:pPr>
            <w:bookmarkStart w:id="11" w:name="_GoBack"/>
            <w:bookmarkEnd w:id="11"/>
          </w:p>
        </w:tc>
        <w:tc>
          <w:tcPr>
            <w:tcW w:w="7088" w:type="dxa"/>
          </w:tcPr>
          <w:p w:rsidR="00C35476" w:rsidRPr="002920B4" w:rsidRDefault="00C35476" w:rsidP="0034175E">
            <w:pPr>
              <w:pStyle w:val="PEPPOLTABELLER"/>
            </w:pPr>
          </w:p>
        </w:tc>
      </w:tr>
      <w:tr w:rsidR="00C35476" w:rsidRPr="002920B4" w:rsidTr="00792039">
        <w:tc>
          <w:tcPr>
            <w:tcW w:w="2410" w:type="dxa"/>
          </w:tcPr>
          <w:p w:rsidR="00C35476" w:rsidRPr="002920B4" w:rsidRDefault="00C35476" w:rsidP="0034175E">
            <w:pPr>
              <w:pStyle w:val="PEPPOLTABELLER"/>
            </w:pPr>
          </w:p>
        </w:tc>
        <w:tc>
          <w:tcPr>
            <w:tcW w:w="7088" w:type="dxa"/>
          </w:tcPr>
          <w:p w:rsidR="00C35476" w:rsidRPr="002920B4" w:rsidRDefault="00C35476" w:rsidP="0034175E">
            <w:pPr>
              <w:pStyle w:val="PEPPOLTABELLER"/>
            </w:pPr>
            <w:bookmarkStart w:id="12" w:name="_Toc448240978"/>
            <w:r w:rsidRPr="002920B4">
              <w:t>[Unit and role]</w:t>
            </w:r>
            <w:bookmarkEnd w:id="12"/>
          </w:p>
        </w:tc>
      </w:tr>
      <w:tr w:rsidR="00C35476" w:rsidRPr="002920B4" w:rsidTr="00792039">
        <w:tc>
          <w:tcPr>
            <w:tcW w:w="2410" w:type="dxa"/>
          </w:tcPr>
          <w:p w:rsidR="00C35476" w:rsidRPr="002920B4" w:rsidRDefault="00C35476" w:rsidP="0034175E">
            <w:pPr>
              <w:pStyle w:val="PEPPOLTABELLER"/>
            </w:pPr>
          </w:p>
        </w:tc>
        <w:tc>
          <w:tcPr>
            <w:tcW w:w="7088" w:type="dxa"/>
          </w:tcPr>
          <w:p w:rsidR="00C35476" w:rsidRPr="002920B4" w:rsidRDefault="00C35476" w:rsidP="0034175E">
            <w:pPr>
              <w:pStyle w:val="PEPPOLTABELLER"/>
            </w:pPr>
            <w:bookmarkStart w:id="13" w:name="_Toc448240979"/>
            <w:r w:rsidRPr="002920B4">
              <w:t>[Unit  and role]</w:t>
            </w:r>
            <w:bookmarkEnd w:id="13"/>
          </w:p>
        </w:tc>
      </w:tr>
    </w:tbl>
    <w:p w:rsidR="00C35476" w:rsidRDefault="00C35476" w:rsidP="00095B4C">
      <w:pPr>
        <w:pStyle w:val="PEPPOLMARKER"/>
      </w:pPr>
      <w:bookmarkStart w:id="14" w:name="_Toc448240980"/>
      <w:r>
        <w:t>Owner, Editor and Contributors</w:t>
      </w:r>
      <w:bookmarkEnd w:id="14"/>
    </w:p>
    <w:p w:rsidR="00C35476" w:rsidRPr="009D7733" w:rsidRDefault="00C35476" w:rsidP="0034175E">
      <w:pPr>
        <w:pStyle w:val="PEPPOLNormal"/>
      </w:pPr>
      <w:bookmarkStart w:id="15" w:name="_Toc448240981"/>
      <w:r>
        <w:t xml:space="preserve">This document </w:t>
      </w:r>
      <w:proofErr w:type="gramStart"/>
      <w:r>
        <w:t>is provided</w:t>
      </w:r>
      <w:proofErr w:type="gramEnd"/>
      <w:r>
        <w:t xml:space="preserve"> by:</w:t>
      </w:r>
      <w:bookmarkEnd w:id="15"/>
      <w:r>
        <w:t xml:space="preserve"> </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7088"/>
      </w:tblGrid>
      <w:tr w:rsidR="00C35476" w:rsidRPr="002920B4" w:rsidTr="00792039">
        <w:tc>
          <w:tcPr>
            <w:tcW w:w="2410" w:type="dxa"/>
          </w:tcPr>
          <w:p w:rsidR="00C35476" w:rsidRPr="002920B4" w:rsidRDefault="00F2387D" w:rsidP="0034175E">
            <w:pPr>
              <w:pStyle w:val="PEPPOLTABELLER"/>
            </w:pPr>
            <w:r w:rsidRPr="002920B4">
              <w:fldChar w:fldCharType="begin"/>
            </w:r>
            <w:r w:rsidR="00C35476" w:rsidRPr="002920B4">
              <w:instrText xml:space="preserve"> REF TName  \* MERGEFORMAT </w:instrText>
            </w:r>
            <w:r w:rsidRPr="002920B4">
              <w:fldChar w:fldCharType="separate"/>
            </w:r>
            <w:bookmarkStart w:id="16" w:name="_Toc448240982"/>
            <w:r w:rsidR="00C70B9A">
              <w:rPr>
                <w:b/>
                <w:bCs/>
                <w:lang w:val="nb-NO"/>
              </w:rPr>
              <w:t>Feil! Fant ikke referansekilden.</w:t>
            </w:r>
            <w:bookmarkEnd w:id="16"/>
            <w:r w:rsidRPr="002920B4">
              <w:fldChar w:fldCharType="end"/>
            </w:r>
          </w:p>
        </w:tc>
        <w:tc>
          <w:tcPr>
            <w:tcW w:w="7088" w:type="dxa"/>
          </w:tcPr>
          <w:p w:rsidR="00C35476" w:rsidRPr="002920B4" w:rsidRDefault="00F2387D" w:rsidP="0034175E">
            <w:pPr>
              <w:pStyle w:val="PEPPOLTABELLER"/>
            </w:pPr>
            <w:r w:rsidRPr="002920B4">
              <w:fldChar w:fldCharType="begin"/>
            </w:r>
            <w:r w:rsidR="00C35476" w:rsidRPr="002920B4">
              <w:instrText xml:space="preserve"> REF TTitle  \* MERGEFORMAT </w:instrText>
            </w:r>
            <w:r w:rsidRPr="002920B4">
              <w:fldChar w:fldCharType="separate"/>
            </w:r>
            <w:bookmarkStart w:id="17" w:name="_Toc448240983"/>
            <w:r w:rsidR="00C70B9A">
              <w:rPr>
                <w:b/>
                <w:bCs/>
                <w:lang w:val="nb-NO"/>
              </w:rPr>
              <w:t>Feil! Fant ikke referansekilden.</w:t>
            </w:r>
            <w:bookmarkEnd w:id="17"/>
            <w:r w:rsidRPr="002920B4">
              <w:fldChar w:fldCharType="end"/>
            </w:r>
          </w:p>
        </w:tc>
      </w:tr>
      <w:tr w:rsidR="00C35476" w:rsidRPr="00081A33" w:rsidTr="00792039">
        <w:tc>
          <w:tcPr>
            <w:tcW w:w="2410" w:type="dxa"/>
          </w:tcPr>
          <w:p w:rsidR="00C35476" w:rsidRPr="00081A33" w:rsidRDefault="00C35476" w:rsidP="0034175E">
            <w:pPr>
              <w:pStyle w:val="PEPPOLTABELLER"/>
            </w:pPr>
            <w:bookmarkStart w:id="18" w:name="_Toc448240984"/>
            <w:r>
              <w:t>Unit</w:t>
            </w:r>
            <w:bookmarkEnd w:id="18"/>
          </w:p>
        </w:tc>
        <w:tc>
          <w:tcPr>
            <w:tcW w:w="7088" w:type="dxa"/>
          </w:tcPr>
          <w:p w:rsidR="00C35476" w:rsidRPr="00081A33" w:rsidRDefault="00C35476" w:rsidP="0034175E">
            <w:pPr>
              <w:pStyle w:val="PEPPOLTABELLER"/>
            </w:pPr>
            <w:bookmarkStart w:id="19" w:name="_Toc448240985"/>
            <w:r>
              <w:t>[Community ore organizational reference]</w:t>
            </w:r>
            <w:bookmarkEnd w:id="19"/>
          </w:p>
        </w:tc>
      </w:tr>
      <w:tr w:rsidR="00C35476" w:rsidRPr="00081A33" w:rsidTr="00792039">
        <w:tc>
          <w:tcPr>
            <w:tcW w:w="2410" w:type="dxa"/>
          </w:tcPr>
          <w:p w:rsidR="00C35476" w:rsidRDefault="00C35476" w:rsidP="0034175E">
            <w:pPr>
              <w:pStyle w:val="PEPPOLTABELLER"/>
            </w:pPr>
            <w:bookmarkStart w:id="20" w:name="_Toc448240986"/>
            <w:r>
              <w:t>Owner</w:t>
            </w:r>
            <w:bookmarkEnd w:id="20"/>
          </w:p>
        </w:tc>
        <w:tc>
          <w:tcPr>
            <w:tcW w:w="7088" w:type="dxa"/>
          </w:tcPr>
          <w:p w:rsidR="00C35476" w:rsidRDefault="00EA662A" w:rsidP="0034175E">
            <w:pPr>
              <w:pStyle w:val="PEPPOLTABELLER"/>
            </w:pPr>
            <w:r>
              <w:t xml:space="preserve">Juan </w:t>
            </w:r>
            <w:proofErr w:type="spellStart"/>
            <w:r>
              <w:t>Baldovi</w:t>
            </w:r>
            <w:proofErr w:type="spellEnd"/>
            <w:r w:rsidR="002276C8">
              <w:t>, Deliverable Owner</w:t>
            </w:r>
          </w:p>
        </w:tc>
      </w:tr>
      <w:tr w:rsidR="00C35476" w:rsidRPr="00081A33" w:rsidTr="00792039">
        <w:tc>
          <w:tcPr>
            <w:tcW w:w="2410" w:type="dxa"/>
          </w:tcPr>
          <w:p w:rsidR="00C35476" w:rsidRDefault="00C35476" w:rsidP="0034175E">
            <w:pPr>
              <w:pStyle w:val="PEPPOLTABELLER"/>
            </w:pPr>
            <w:bookmarkStart w:id="21" w:name="_Toc448240988"/>
            <w:r>
              <w:t>Editor</w:t>
            </w:r>
            <w:bookmarkEnd w:id="21"/>
            <w:r w:rsidR="002276C8">
              <w:t>(s)</w:t>
            </w:r>
          </w:p>
        </w:tc>
        <w:tc>
          <w:tcPr>
            <w:tcW w:w="7088" w:type="dxa"/>
          </w:tcPr>
          <w:p w:rsidR="00C35476" w:rsidRDefault="002276C8" w:rsidP="0034175E">
            <w:pPr>
              <w:pStyle w:val="PEPPOLTABELLER"/>
            </w:pPr>
            <w:r>
              <w:t xml:space="preserve">Christian </w:t>
            </w:r>
            <w:proofErr w:type="spellStart"/>
            <w:r>
              <w:t>Vindinge</w:t>
            </w:r>
            <w:proofErr w:type="spellEnd"/>
            <w:r>
              <w:t xml:space="preserve"> Rasmussen, </w:t>
            </w:r>
            <w:proofErr w:type="spellStart"/>
            <w:r>
              <w:t>Difi</w:t>
            </w:r>
            <w:proofErr w:type="spellEnd"/>
            <w:r>
              <w:t>, Project Manager</w:t>
            </w:r>
          </w:p>
        </w:tc>
      </w:tr>
      <w:tr w:rsidR="00C35476" w:rsidRPr="00081A33" w:rsidTr="00792039">
        <w:tc>
          <w:tcPr>
            <w:tcW w:w="2410" w:type="dxa"/>
          </w:tcPr>
          <w:p w:rsidR="00C35476" w:rsidRDefault="00C35476" w:rsidP="0034175E">
            <w:pPr>
              <w:pStyle w:val="PEPPOLTABELLER"/>
            </w:pPr>
            <w:bookmarkStart w:id="22" w:name="_Toc448240990"/>
            <w:r>
              <w:t>Contributors</w:t>
            </w:r>
            <w:bookmarkEnd w:id="22"/>
          </w:p>
        </w:tc>
        <w:tc>
          <w:tcPr>
            <w:tcW w:w="7088" w:type="dxa"/>
          </w:tcPr>
          <w:p w:rsidR="00C35476" w:rsidRDefault="009A57DC" w:rsidP="0034175E">
            <w:pPr>
              <w:pStyle w:val="PEPPOLTABELLER"/>
            </w:pPr>
            <w:r>
              <w:t xml:space="preserve">Steinar </w:t>
            </w:r>
            <w:proofErr w:type="spellStart"/>
            <w:r>
              <w:t>Overbeck</w:t>
            </w:r>
            <w:proofErr w:type="spellEnd"/>
            <w:r>
              <w:t xml:space="preserve"> Cook, software engineer</w:t>
            </w:r>
          </w:p>
          <w:p w:rsidR="00CE694F" w:rsidRDefault="00CE694F" w:rsidP="0034175E">
            <w:pPr>
              <w:pStyle w:val="PEPPOLTABELLER"/>
            </w:pPr>
            <w:r>
              <w:t xml:space="preserve">Erlend </w:t>
            </w:r>
            <w:proofErr w:type="spellStart"/>
            <w:r>
              <w:t>Klakegg</w:t>
            </w:r>
            <w:proofErr w:type="spellEnd"/>
            <w:r>
              <w:t xml:space="preserve"> Bergheim, </w:t>
            </w:r>
            <w:proofErr w:type="spellStart"/>
            <w:r>
              <w:t>Difi</w:t>
            </w:r>
            <w:proofErr w:type="spellEnd"/>
          </w:p>
          <w:p w:rsidR="00975817" w:rsidRDefault="00975817" w:rsidP="0034175E">
            <w:pPr>
              <w:pStyle w:val="PEPPOLTABELLER"/>
            </w:pPr>
            <w:proofErr w:type="spellStart"/>
            <w:r w:rsidRPr="00975817">
              <w:lastRenderedPageBreak/>
              <w:t>Markús</w:t>
            </w:r>
            <w:proofErr w:type="spellEnd"/>
            <w:r w:rsidRPr="00975817">
              <w:t xml:space="preserve"> </w:t>
            </w:r>
            <w:proofErr w:type="spellStart"/>
            <w:r w:rsidRPr="00975817">
              <w:t>Guðmundsson</w:t>
            </w:r>
            <w:proofErr w:type="spellEnd"/>
            <w:r>
              <w:t xml:space="preserve">, </w:t>
            </w:r>
            <w:r w:rsidRPr="00975817">
              <w:t>Managing Director</w:t>
            </w:r>
            <w:r>
              <w:t xml:space="preserve">, </w:t>
            </w:r>
            <w:proofErr w:type="spellStart"/>
            <w:r>
              <w:t>Unimaze</w:t>
            </w:r>
            <w:proofErr w:type="spellEnd"/>
          </w:p>
          <w:p w:rsidR="00C35476" w:rsidRDefault="00C35476" w:rsidP="0034175E">
            <w:pPr>
              <w:pStyle w:val="PEPPOLTABELLER"/>
            </w:pPr>
            <w:bookmarkStart w:id="23" w:name="_Toc448240992"/>
            <w:r>
              <w:t>[Name and role]</w:t>
            </w:r>
            <w:bookmarkEnd w:id="23"/>
          </w:p>
        </w:tc>
      </w:tr>
    </w:tbl>
    <w:p w:rsidR="00C35476" w:rsidRPr="00095B4C" w:rsidRDefault="00C35476" w:rsidP="00095B4C">
      <w:pPr>
        <w:pStyle w:val="PEPPOLMARKER"/>
      </w:pPr>
      <w:bookmarkStart w:id="24" w:name="_Toc448240993"/>
      <w:r w:rsidRPr="00095B4C">
        <w:lastRenderedPageBreak/>
        <w:t>Distribution</w:t>
      </w:r>
      <w:bookmarkEnd w:id="24"/>
    </w:p>
    <w:p w:rsidR="00C35476" w:rsidRDefault="00C35476" w:rsidP="0034175E">
      <w:pPr>
        <w:pStyle w:val="PEPPOLNormal"/>
      </w:pPr>
      <w:bookmarkStart w:id="25" w:name="_Toc448240994"/>
      <w:r>
        <w:t xml:space="preserve">This document </w:t>
      </w:r>
      <w:proofErr w:type="gramStart"/>
      <w:r>
        <w:t>has been distributed</w:t>
      </w:r>
      <w:proofErr w:type="gramEnd"/>
      <w:r>
        <w:t xml:space="preserve"> to</w:t>
      </w:r>
      <w:bookmarkEnd w:id="25"/>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7088"/>
      </w:tblGrid>
      <w:tr w:rsidR="00C35476" w:rsidRPr="002920B4" w:rsidTr="00792039">
        <w:tc>
          <w:tcPr>
            <w:tcW w:w="2410" w:type="dxa"/>
          </w:tcPr>
          <w:p w:rsidR="00C35476" w:rsidRPr="002920B4" w:rsidRDefault="000D4D75" w:rsidP="00792039">
            <w:pPr>
              <w:pStyle w:val="PEPPOLTOP"/>
              <w:rPr>
                <w:b/>
                <w:i/>
              </w:rPr>
            </w:pPr>
            <w:r>
              <w:fldChar w:fldCharType="begin"/>
            </w:r>
            <w:r>
              <w:instrText xml:space="preserve"> REF TName  \* MERGEFORMAT </w:instrText>
            </w:r>
            <w:r>
              <w:fldChar w:fldCharType="separate"/>
            </w:r>
            <w:bookmarkStart w:id="26" w:name="_Toc448240995"/>
            <w:r w:rsidR="00C70B9A">
              <w:rPr>
                <w:bCs/>
                <w:i/>
              </w:rPr>
              <w:t>Feil! Fant ikke referansekilden.</w:t>
            </w:r>
            <w:bookmarkEnd w:id="26"/>
            <w:r>
              <w:rPr>
                <w:bCs/>
                <w:i/>
              </w:rPr>
              <w:fldChar w:fldCharType="end"/>
            </w:r>
            <w:r w:rsidR="00E958D5">
              <w:rPr>
                <w:b/>
                <w:i/>
              </w:rPr>
              <w:t xml:space="preserve"> / usergroup</w:t>
            </w:r>
          </w:p>
        </w:tc>
        <w:tc>
          <w:tcPr>
            <w:tcW w:w="7088" w:type="dxa"/>
          </w:tcPr>
          <w:p w:rsidR="00C35476" w:rsidRPr="002920B4" w:rsidRDefault="000D4D75" w:rsidP="00792039">
            <w:pPr>
              <w:pStyle w:val="PEPPOLTOP"/>
              <w:rPr>
                <w:b/>
                <w:i/>
              </w:rPr>
            </w:pPr>
            <w:r>
              <w:fldChar w:fldCharType="begin"/>
            </w:r>
            <w:r>
              <w:instrText xml:space="preserve"> REF TTitle  \* MERGEFORMAT </w:instrText>
            </w:r>
            <w:r>
              <w:fldChar w:fldCharType="separate"/>
            </w:r>
            <w:bookmarkStart w:id="27" w:name="_Toc448240996"/>
            <w:r w:rsidR="00C70B9A">
              <w:rPr>
                <w:bCs/>
                <w:i/>
              </w:rPr>
              <w:t>Feil! Fant ikke referansekilden.</w:t>
            </w:r>
            <w:bookmarkEnd w:id="27"/>
            <w:r>
              <w:rPr>
                <w:bCs/>
                <w:i/>
              </w:rPr>
              <w:fldChar w:fldCharType="end"/>
            </w:r>
          </w:p>
        </w:tc>
      </w:tr>
      <w:tr w:rsidR="00C35476" w:rsidRPr="00081A33" w:rsidTr="00792039">
        <w:tc>
          <w:tcPr>
            <w:tcW w:w="2410" w:type="dxa"/>
          </w:tcPr>
          <w:p w:rsidR="00C35476" w:rsidRDefault="00C35476" w:rsidP="0034175E">
            <w:pPr>
              <w:pStyle w:val="PEPPOLNormal"/>
            </w:pPr>
          </w:p>
        </w:tc>
        <w:tc>
          <w:tcPr>
            <w:tcW w:w="7088" w:type="dxa"/>
          </w:tcPr>
          <w:p w:rsidR="00C35476" w:rsidRDefault="00C35476" w:rsidP="0034175E">
            <w:pPr>
              <w:pStyle w:val="PEPPOLNormal"/>
            </w:pPr>
            <w:bookmarkStart w:id="28" w:name="_Toc448240997"/>
            <w:r>
              <w:t>[Unit and role]</w:t>
            </w:r>
            <w:bookmarkEnd w:id="28"/>
          </w:p>
        </w:tc>
      </w:tr>
      <w:tr w:rsidR="00C35476" w:rsidRPr="00081A33" w:rsidTr="00792039">
        <w:tc>
          <w:tcPr>
            <w:tcW w:w="2410" w:type="dxa"/>
          </w:tcPr>
          <w:p w:rsidR="00C35476" w:rsidRDefault="00C35476" w:rsidP="0034175E">
            <w:pPr>
              <w:pStyle w:val="PEPPOLNormal"/>
            </w:pPr>
          </w:p>
        </w:tc>
        <w:tc>
          <w:tcPr>
            <w:tcW w:w="7088" w:type="dxa"/>
          </w:tcPr>
          <w:p w:rsidR="00C35476" w:rsidRDefault="00C35476" w:rsidP="0034175E">
            <w:pPr>
              <w:pStyle w:val="PEPPOLNormal"/>
            </w:pPr>
            <w:bookmarkStart w:id="29" w:name="_Toc448240998"/>
            <w:r>
              <w:t>[Unit  and role]</w:t>
            </w:r>
            <w:bookmarkEnd w:id="29"/>
          </w:p>
        </w:tc>
      </w:tr>
    </w:tbl>
    <w:p w:rsidR="00C35476" w:rsidRDefault="00C35476" w:rsidP="00C35476">
      <w:pPr>
        <w:keepNext w:val="0"/>
        <w:keepLines w:val="0"/>
        <w:ind w:right="0"/>
        <w:outlineLvl w:val="9"/>
        <w:rPr>
          <w:rFonts w:ascii="Cambria" w:hAnsi="Cambria" w:cs="Cambria"/>
          <w:b/>
          <w:bCs/>
          <w:color w:val="253356" w:themeColor="accent1" w:themeShade="80"/>
          <w:sz w:val="32"/>
          <w:szCs w:val="28"/>
          <w:lang w:val="en-GB"/>
        </w:rPr>
      </w:pPr>
      <w:r>
        <w:br w:type="page"/>
      </w:r>
    </w:p>
    <w:p w:rsidR="00C35476" w:rsidRDefault="00C35476" w:rsidP="00095B4C">
      <w:pPr>
        <w:pStyle w:val="PEPPOLMARKER"/>
      </w:pPr>
      <w:r>
        <w:lastRenderedPageBreak/>
        <w:t>Table of Content</w:t>
      </w:r>
    </w:p>
    <w:p w:rsidR="00FF016A" w:rsidRDefault="00F2387D">
      <w:pPr>
        <w:pStyle w:val="TOC1"/>
        <w:rPr>
          <w:rFonts w:asciiTheme="minorHAnsi" w:eastAsiaTheme="minorEastAsia" w:hAnsiTheme="minorHAnsi" w:cstheme="minorBidi"/>
          <w:noProof/>
          <w:szCs w:val="22"/>
          <w:lang w:val="es-ES" w:eastAsia="es-ES"/>
        </w:rPr>
      </w:pPr>
      <w:r>
        <w:rPr>
          <w:lang w:val="nb-NO"/>
        </w:rPr>
        <w:fldChar w:fldCharType="begin"/>
      </w:r>
      <w:r w:rsidR="000731EA">
        <w:rPr>
          <w:lang w:val="nb-NO"/>
        </w:rPr>
        <w:instrText xml:space="preserve"> TOC \o "1-3" \h \z \u </w:instrText>
      </w:r>
      <w:r>
        <w:rPr>
          <w:lang w:val="nb-NO"/>
        </w:rPr>
        <w:fldChar w:fldCharType="separate"/>
      </w:r>
      <w:hyperlink w:anchor="_Toc463901036" w:history="1">
        <w:r w:rsidR="00FF016A" w:rsidRPr="006C47EF">
          <w:rPr>
            <w:rStyle w:val="Hyperlink"/>
            <w:noProof/>
          </w:rPr>
          <w:t>1.</w:t>
        </w:r>
        <w:r w:rsidR="00FF016A">
          <w:rPr>
            <w:rFonts w:asciiTheme="minorHAnsi" w:eastAsiaTheme="minorEastAsia" w:hAnsiTheme="minorHAnsi" w:cstheme="minorBidi"/>
            <w:noProof/>
            <w:szCs w:val="22"/>
            <w:lang w:val="es-ES" w:eastAsia="es-ES"/>
          </w:rPr>
          <w:tab/>
        </w:r>
        <w:r w:rsidR="00FF016A" w:rsidRPr="006C47EF">
          <w:rPr>
            <w:rStyle w:val="Hyperlink"/>
            <w:noProof/>
          </w:rPr>
          <w:t>Pre-analyse report: identification of the need for extensions</w:t>
        </w:r>
        <w:r w:rsidR="00FF016A">
          <w:rPr>
            <w:noProof/>
            <w:webHidden/>
          </w:rPr>
          <w:tab/>
        </w:r>
        <w:r>
          <w:rPr>
            <w:noProof/>
            <w:webHidden/>
          </w:rPr>
          <w:fldChar w:fldCharType="begin"/>
        </w:r>
        <w:r w:rsidR="00FF016A">
          <w:rPr>
            <w:noProof/>
            <w:webHidden/>
          </w:rPr>
          <w:instrText xml:space="preserve"> PAGEREF _Toc463901036 \h </w:instrText>
        </w:r>
        <w:r>
          <w:rPr>
            <w:noProof/>
            <w:webHidden/>
          </w:rPr>
        </w:r>
        <w:r>
          <w:rPr>
            <w:noProof/>
            <w:webHidden/>
          </w:rPr>
          <w:fldChar w:fldCharType="separate"/>
        </w:r>
        <w:r w:rsidR="00FF016A">
          <w:rPr>
            <w:noProof/>
            <w:webHidden/>
          </w:rPr>
          <w:t>4</w:t>
        </w:r>
        <w:r>
          <w:rPr>
            <w:noProof/>
            <w:webHidden/>
          </w:rPr>
          <w:fldChar w:fldCharType="end"/>
        </w:r>
      </w:hyperlink>
    </w:p>
    <w:p w:rsidR="00FF016A" w:rsidRDefault="006A21E3">
      <w:pPr>
        <w:pStyle w:val="TOC1"/>
        <w:rPr>
          <w:rFonts w:asciiTheme="minorHAnsi" w:eastAsiaTheme="minorEastAsia" w:hAnsiTheme="minorHAnsi" w:cstheme="minorBidi"/>
          <w:noProof/>
          <w:szCs w:val="22"/>
          <w:lang w:val="es-ES" w:eastAsia="es-ES"/>
        </w:rPr>
      </w:pPr>
      <w:hyperlink w:anchor="_Toc463901037" w:history="1">
        <w:r w:rsidR="00FF016A" w:rsidRPr="006C47EF">
          <w:rPr>
            <w:rStyle w:val="Hyperlink"/>
            <w:noProof/>
          </w:rPr>
          <w:t>2.</w:t>
        </w:r>
        <w:r w:rsidR="00FF016A">
          <w:rPr>
            <w:rFonts w:asciiTheme="minorHAnsi" w:eastAsiaTheme="minorEastAsia" w:hAnsiTheme="minorHAnsi" w:cstheme="minorBidi"/>
            <w:noProof/>
            <w:szCs w:val="22"/>
            <w:lang w:val="es-ES" w:eastAsia="es-ES"/>
          </w:rPr>
          <w:tab/>
        </w:r>
        <w:r w:rsidR="00FF016A" w:rsidRPr="006C47EF">
          <w:rPr>
            <w:rStyle w:val="Hyperlink"/>
            <w:noProof/>
          </w:rPr>
          <w:t>Requirement specification to all of the identified new Capability Extensions</w:t>
        </w:r>
        <w:r w:rsidR="00FF016A">
          <w:rPr>
            <w:noProof/>
            <w:webHidden/>
          </w:rPr>
          <w:tab/>
        </w:r>
        <w:r w:rsidR="00F2387D">
          <w:rPr>
            <w:noProof/>
            <w:webHidden/>
          </w:rPr>
          <w:fldChar w:fldCharType="begin"/>
        </w:r>
        <w:r w:rsidR="00FF016A">
          <w:rPr>
            <w:noProof/>
            <w:webHidden/>
          </w:rPr>
          <w:instrText xml:space="preserve"> PAGEREF _Toc463901037 \h </w:instrText>
        </w:r>
        <w:r w:rsidR="00F2387D">
          <w:rPr>
            <w:noProof/>
            <w:webHidden/>
          </w:rPr>
        </w:r>
        <w:r w:rsidR="00F2387D">
          <w:rPr>
            <w:noProof/>
            <w:webHidden/>
          </w:rPr>
          <w:fldChar w:fldCharType="separate"/>
        </w:r>
        <w:r w:rsidR="00FF016A">
          <w:rPr>
            <w:noProof/>
            <w:webHidden/>
          </w:rPr>
          <w:t>4</w:t>
        </w:r>
        <w:r w:rsidR="00F2387D">
          <w:rPr>
            <w:noProof/>
            <w:webHidden/>
          </w:rPr>
          <w:fldChar w:fldCharType="end"/>
        </w:r>
      </w:hyperlink>
    </w:p>
    <w:p w:rsidR="00FF016A" w:rsidRDefault="006A21E3">
      <w:pPr>
        <w:pStyle w:val="TOC1"/>
        <w:rPr>
          <w:rFonts w:asciiTheme="minorHAnsi" w:eastAsiaTheme="minorEastAsia" w:hAnsiTheme="minorHAnsi" w:cstheme="minorBidi"/>
          <w:noProof/>
          <w:szCs w:val="22"/>
          <w:lang w:val="es-ES" w:eastAsia="es-ES"/>
        </w:rPr>
      </w:pPr>
      <w:hyperlink w:anchor="_Toc463901038" w:history="1">
        <w:r w:rsidR="00FF016A" w:rsidRPr="006C47EF">
          <w:rPr>
            <w:rStyle w:val="Hyperlink"/>
            <w:noProof/>
          </w:rPr>
          <w:t>3.</w:t>
        </w:r>
        <w:r w:rsidR="00FF016A">
          <w:rPr>
            <w:rFonts w:asciiTheme="minorHAnsi" w:eastAsiaTheme="minorEastAsia" w:hAnsiTheme="minorHAnsi" w:cstheme="minorBidi"/>
            <w:noProof/>
            <w:szCs w:val="22"/>
            <w:lang w:val="es-ES" w:eastAsia="es-ES"/>
          </w:rPr>
          <w:tab/>
        </w:r>
        <w:r w:rsidR="00FF016A" w:rsidRPr="006C47EF">
          <w:rPr>
            <w:rStyle w:val="Hyperlink"/>
            <w:noProof/>
          </w:rPr>
          <w:t>Design Documentation for all of the identified new Capability Extensions</w:t>
        </w:r>
        <w:r w:rsidR="00FF016A">
          <w:rPr>
            <w:noProof/>
            <w:webHidden/>
          </w:rPr>
          <w:tab/>
        </w:r>
        <w:r w:rsidR="00F2387D">
          <w:rPr>
            <w:noProof/>
            <w:webHidden/>
          </w:rPr>
          <w:fldChar w:fldCharType="begin"/>
        </w:r>
        <w:r w:rsidR="00FF016A">
          <w:rPr>
            <w:noProof/>
            <w:webHidden/>
          </w:rPr>
          <w:instrText xml:space="preserve"> PAGEREF _Toc463901038 \h </w:instrText>
        </w:r>
        <w:r w:rsidR="00F2387D">
          <w:rPr>
            <w:noProof/>
            <w:webHidden/>
          </w:rPr>
        </w:r>
        <w:r w:rsidR="00F2387D">
          <w:rPr>
            <w:noProof/>
            <w:webHidden/>
          </w:rPr>
          <w:fldChar w:fldCharType="separate"/>
        </w:r>
        <w:r w:rsidR="00FF016A">
          <w:rPr>
            <w:noProof/>
            <w:webHidden/>
          </w:rPr>
          <w:t>4</w:t>
        </w:r>
        <w:r w:rsidR="00F2387D">
          <w:rPr>
            <w:noProof/>
            <w:webHidden/>
          </w:rPr>
          <w:fldChar w:fldCharType="end"/>
        </w:r>
      </w:hyperlink>
    </w:p>
    <w:p w:rsidR="00FF016A" w:rsidRDefault="006A21E3">
      <w:pPr>
        <w:pStyle w:val="TOC1"/>
        <w:rPr>
          <w:rFonts w:asciiTheme="minorHAnsi" w:eastAsiaTheme="minorEastAsia" w:hAnsiTheme="minorHAnsi" w:cstheme="minorBidi"/>
          <w:noProof/>
          <w:szCs w:val="22"/>
          <w:lang w:val="es-ES" w:eastAsia="es-ES"/>
        </w:rPr>
      </w:pPr>
      <w:hyperlink w:anchor="_Toc463901039" w:history="1">
        <w:r w:rsidR="00FF016A" w:rsidRPr="006C47EF">
          <w:rPr>
            <w:rStyle w:val="Hyperlink"/>
            <w:noProof/>
          </w:rPr>
          <w:t>4.</w:t>
        </w:r>
        <w:r w:rsidR="00FF016A">
          <w:rPr>
            <w:rFonts w:asciiTheme="minorHAnsi" w:eastAsiaTheme="minorEastAsia" w:hAnsiTheme="minorHAnsi" w:cstheme="minorBidi"/>
            <w:noProof/>
            <w:szCs w:val="22"/>
            <w:lang w:val="es-ES" w:eastAsia="es-ES"/>
          </w:rPr>
          <w:tab/>
        </w:r>
        <w:r w:rsidR="00FF016A" w:rsidRPr="006C47EF">
          <w:rPr>
            <w:rStyle w:val="Hyperlink"/>
            <w:noProof/>
          </w:rPr>
          <w:t>Revised eDelivery specifications/profile</w:t>
        </w:r>
        <w:r w:rsidR="00FF016A">
          <w:rPr>
            <w:noProof/>
            <w:webHidden/>
          </w:rPr>
          <w:tab/>
        </w:r>
        <w:r w:rsidR="00F2387D">
          <w:rPr>
            <w:noProof/>
            <w:webHidden/>
          </w:rPr>
          <w:fldChar w:fldCharType="begin"/>
        </w:r>
        <w:r w:rsidR="00FF016A">
          <w:rPr>
            <w:noProof/>
            <w:webHidden/>
          </w:rPr>
          <w:instrText xml:space="preserve"> PAGEREF _Toc463901039 \h </w:instrText>
        </w:r>
        <w:r w:rsidR="00F2387D">
          <w:rPr>
            <w:noProof/>
            <w:webHidden/>
          </w:rPr>
        </w:r>
        <w:r w:rsidR="00F2387D">
          <w:rPr>
            <w:noProof/>
            <w:webHidden/>
          </w:rPr>
          <w:fldChar w:fldCharType="separate"/>
        </w:r>
        <w:r w:rsidR="00FF016A">
          <w:rPr>
            <w:noProof/>
            <w:webHidden/>
          </w:rPr>
          <w:t>6</w:t>
        </w:r>
        <w:r w:rsidR="00F2387D">
          <w:rPr>
            <w:noProof/>
            <w:webHidden/>
          </w:rPr>
          <w:fldChar w:fldCharType="end"/>
        </w:r>
      </w:hyperlink>
    </w:p>
    <w:p w:rsidR="00FF016A" w:rsidRDefault="006A21E3">
      <w:pPr>
        <w:pStyle w:val="TOC1"/>
        <w:rPr>
          <w:rFonts w:asciiTheme="minorHAnsi" w:eastAsiaTheme="minorEastAsia" w:hAnsiTheme="minorHAnsi" w:cstheme="minorBidi"/>
          <w:noProof/>
          <w:szCs w:val="22"/>
          <w:lang w:val="es-ES" w:eastAsia="es-ES"/>
        </w:rPr>
      </w:pPr>
      <w:hyperlink w:anchor="_Toc463901040" w:history="1">
        <w:r w:rsidR="00FF016A" w:rsidRPr="006C47EF">
          <w:rPr>
            <w:rStyle w:val="Hyperlink"/>
            <w:noProof/>
          </w:rPr>
          <w:t>5.</w:t>
        </w:r>
        <w:r w:rsidR="00FF016A">
          <w:rPr>
            <w:rFonts w:asciiTheme="minorHAnsi" w:eastAsiaTheme="minorEastAsia" w:hAnsiTheme="minorHAnsi" w:cstheme="minorBidi"/>
            <w:noProof/>
            <w:szCs w:val="22"/>
            <w:lang w:val="es-ES" w:eastAsia="es-ES"/>
          </w:rPr>
          <w:tab/>
        </w:r>
        <w:r w:rsidR="00FF016A" w:rsidRPr="006C47EF">
          <w:rPr>
            <w:rStyle w:val="Hyperlink"/>
            <w:noProof/>
          </w:rPr>
          <w:t>Implementation plan</w:t>
        </w:r>
        <w:r w:rsidR="00FF016A">
          <w:rPr>
            <w:noProof/>
            <w:webHidden/>
          </w:rPr>
          <w:tab/>
        </w:r>
        <w:r w:rsidR="00F2387D">
          <w:rPr>
            <w:noProof/>
            <w:webHidden/>
          </w:rPr>
          <w:fldChar w:fldCharType="begin"/>
        </w:r>
        <w:r w:rsidR="00FF016A">
          <w:rPr>
            <w:noProof/>
            <w:webHidden/>
          </w:rPr>
          <w:instrText xml:space="preserve"> PAGEREF _Toc463901040 \h </w:instrText>
        </w:r>
        <w:r w:rsidR="00F2387D">
          <w:rPr>
            <w:noProof/>
            <w:webHidden/>
          </w:rPr>
        </w:r>
        <w:r w:rsidR="00F2387D">
          <w:rPr>
            <w:noProof/>
            <w:webHidden/>
          </w:rPr>
          <w:fldChar w:fldCharType="separate"/>
        </w:r>
        <w:r w:rsidR="00FF016A">
          <w:rPr>
            <w:noProof/>
            <w:webHidden/>
          </w:rPr>
          <w:t>6</w:t>
        </w:r>
        <w:r w:rsidR="00F2387D">
          <w:rPr>
            <w:noProof/>
            <w:webHidden/>
          </w:rPr>
          <w:fldChar w:fldCharType="end"/>
        </w:r>
      </w:hyperlink>
    </w:p>
    <w:p w:rsidR="00FF016A" w:rsidRDefault="006A21E3">
      <w:pPr>
        <w:pStyle w:val="TOC1"/>
        <w:rPr>
          <w:rFonts w:asciiTheme="minorHAnsi" w:eastAsiaTheme="minorEastAsia" w:hAnsiTheme="minorHAnsi" w:cstheme="minorBidi"/>
          <w:noProof/>
          <w:szCs w:val="22"/>
          <w:lang w:val="es-ES" w:eastAsia="es-ES"/>
        </w:rPr>
      </w:pPr>
      <w:hyperlink w:anchor="_Toc463901041" w:history="1">
        <w:r w:rsidR="00FF016A" w:rsidRPr="006C47EF">
          <w:rPr>
            <w:rStyle w:val="Hyperlink"/>
            <w:noProof/>
          </w:rPr>
          <w:t>6.</w:t>
        </w:r>
        <w:r w:rsidR="00FF016A">
          <w:rPr>
            <w:rFonts w:asciiTheme="minorHAnsi" w:eastAsiaTheme="minorEastAsia" w:hAnsiTheme="minorHAnsi" w:cstheme="minorBidi"/>
            <w:noProof/>
            <w:szCs w:val="22"/>
            <w:lang w:val="es-ES" w:eastAsia="es-ES"/>
          </w:rPr>
          <w:tab/>
        </w:r>
        <w:r w:rsidR="00FF016A" w:rsidRPr="006C47EF">
          <w:rPr>
            <w:rStyle w:val="Hyperlink"/>
            <w:noProof/>
          </w:rPr>
          <w:t>Relevant request for change to CEF eDelivery</w:t>
        </w:r>
        <w:r w:rsidR="00FF016A">
          <w:rPr>
            <w:noProof/>
            <w:webHidden/>
          </w:rPr>
          <w:tab/>
        </w:r>
        <w:r w:rsidR="00F2387D">
          <w:rPr>
            <w:noProof/>
            <w:webHidden/>
          </w:rPr>
          <w:fldChar w:fldCharType="begin"/>
        </w:r>
        <w:r w:rsidR="00FF016A">
          <w:rPr>
            <w:noProof/>
            <w:webHidden/>
          </w:rPr>
          <w:instrText xml:space="preserve"> PAGEREF _Toc463901041 \h </w:instrText>
        </w:r>
        <w:r w:rsidR="00F2387D">
          <w:rPr>
            <w:noProof/>
            <w:webHidden/>
          </w:rPr>
        </w:r>
        <w:r w:rsidR="00F2387D">
          <w:rPr>
            <w:noProof/>
            <w:webHidden/>
          </w:rPr>
          <w:fldChar w:fldCharType="separate"/>
        </w:r>
        <w:r w:rsidR="00FF016A">
          <w:rPr>
            <w:noProof/>
            <w:webHidden/>
          </w:rPr>
          <w:t>6</w:t>
        </w:r>
        <w:r w:rsidR="00F2387D">
          <w:rPr>
            <w:noProof/>
            <w:webHidden/>
          </w:rPr>
          <w:fldChar w:fldCharType="end"/>
        </w:r>
      </w:hyperlink>
    </w:p>
    <w:p w:rsidR="00CC654F" w:rsidRDefault="00F2387D" w:rsidP="00276322">
      <w:pPr>
        <w:rPr>
          <w:lang w:val="nb-NO"/>
        </w:rPr>
      </w:pPr>
      <w:r>
        <w:rPr>
          <w:lang w:val="nb-NO"/>
        </w:rPr>
        <w:fldChar w:fldCharType="end"/>
      </w:r>
    </w:p>
    <w:p w:rsidR="00C35476" w:rsidRDefault="00C35476">
      <w:pPr>
        <w:keepNext w:val="0"/>
        <w:keepLines w:val="0"/>
        <w:ind w:right="0"/>
        <w:outlineLvl w:val="9"/>
        <w:rPr>
          <w:rFonts w:ascii="Cambria" w:hAnsi="Cambria" w:cs="Cambria"/>
          <w:b/>
          <w:bCs/>
          <w:color w:val="253356" w:themeColor="accent1" w:themeShade="80"/>
          <w:sz w:val="32"/>
          <w:szCs w:val="28"/>
          <w:lang w:val="en-GB"/>
        </w:rPr>
      </w:pPr>
      <w:r>
        <w:br w:type="page"/>
      </w:r>
    </w:p>
    <w:p w:rsidR="00276322" w:rsidRPr="00792039" w:rsidRDefault="00792039" w:rsidP="00792039">
      <w:pPr>
        <w:pStyle w:val="PEPPOLHeadding1"/>
      </w:pPr>
      <w:bookmarkStart w:id="30" w:name="_Toc463901036"/>
      <w:r w:rsidRPr="00792039">
        <w:lastRenderedPageBreak/>
        <w:t>Pre-analyse report: identification of the need for extensions</w:t>
      </w:r>
      <w:bookmarkEnd w:id="30"/>
    </w:p>
    <w:p w:rsidR="00D37FA1" w:rsidRDefault="00D37FA1" w:rsidP="000A7DBE">
      <w:pPr>
        <w:pStyle w:val="PEPPOLNormal"/>
        <w:jc w:val="both"/>
      </w:pPr>
      <w:proofErr w:type="gramStart"/>
      <w:r>
        <w:t xml:space="preserve">One of the </w:t>
      </w:r>
      <w:proofErr w:type="spellStart"/>
      <w:r>
        <w:t>Peppol</w:t>
      </w:r>
      <w:proofErr w:type="spellEnd"/>
      <w:r>
        <w:t xml:space="preserve"> goals is to Encourage European governments and their suppliers to continue implementing eProcurement using the PEPPOL specifications and promoting best practices, but </w:t>
      </w:r>
      <w:proofErr w:type="spellStart"/>
      <w:r>
        <w:t>Peppol</w:t>
      </w:r>
      <w:proofErr w:type="spellEnd"/>
      <w:r>
        <w:t xml:space="preserve"> has its own set of valid documents as defined in the document specifications (PEPPOL Business Interoperability Specifications -BIS) which is not always enough, </w:t>
      </w:r>
      <w:proofErr w:type="spellStart"/>
      <w:r>
        <w:t>sp</w:t>
      </w:r>
      <w:r w:rsidR="000A7DBE">
        <w:t>ecially</w:t>
      </w:r>
      <w:proofErr w:type="spellEnd"/>
      <w:r w:rsidR="000A7DBE">
        <w:t xml:space="preserve"> in the pre-award domain requiring transmission of messages consisting of multiple documents having various MIME types.</w:t>
      </w:r>
      <w:proofErr w:type="gramEnd"/>
    </w:p>
    <w:p w:rsidR="00D37FA1" w:rsidRDefault="00D37FA1" w:rsidP="00D37FA1">
      <w:pPr>
        <w:pStyle w:val="PEPPOLNormal"/>
        <w:jc w:val="both"/>
      </w:pPr>
      <w:r>
        <w:t xml:space="preserve">Allowing any document type to </w:t>
      </w:r>
      <w:proofErr w:type="gramStart"/>
      <w:r>
        <w:t>be exchanged</w:t>
      </w:r>
      <w:proofErr w:type="gramEnd"/>
      <w:r>
        <w:t xml:space="preserve"> via the </w:t>
      </w:r>
      <w:proofErr w:type="spellStart"/>
      <w:r>
        <w:t>Peppol</w:t>
      </w:r>
      <w:proofErr w:type="spellEnd"/>
      <w:r>
        <w:t xml:space="preserve"> </w:t>
      </w:r>
      <w:r w:rsidR="000F079E">
        <w:t>infrastructure</w:t>
      </w:r>
      <w:r>
        <w:t xml:space="preserve"> is critical to ensure that the PEPPOL network continues to grow in an open, accessible and compliant manner supporting interoperability for European public services.</w:t>
      </w:r>
    </w:p>
    <w:p w:rsidR="00D37FA1" w:rsidRDefault="00D37FA1" w:rsidP="00D37FA1">
      <w:pPr>
        <w:pStyle w:val="PEPPOLNormal"/>
        <w:jc w:val="both"/>
      </w:pPr>
      <w:r>
        <w:t xml:space="preserve">In order to allow this expansion, more payloads </w:t>
      </w:r>
      <w:proofErr w:type="gramStart"/>
      <w:r>
        <w:t>should be allowed and included within the PEPPOL Business Interoperability Specifications -BIS</w:t>
      </w:r>
      <w:proofErr w:type="gramEnd"/>
      <w:r>
        <w:t>.</w:t>
      </w:r>
    </w:p>
    <w:p w:rsidR="00792039" w:rsidRDefault="00792039" w:rsidP="0034175E">
      <w:pPr>
        <w:pStyle w:val="PEPPOLNormal"/>
      </w:pPr>
    </w:p>
    <w:p w:rsidR="00E958D5" w:rsidRDefault="00792039" w:rsidP="00792039">
      <w:pPr>
        <w:pStyle w:val="PEPPOLHeadding1"/>
      </w:pPr>
      <w:r w:rsidRPr="00792039">
        <w:t xml:space="preserve"> </w:t>
      </w:r>
      <w:bookmarkStart w:id="31" w:name="_Toc463901037"/>
      <w:r w:rsidRPr="00792039">
        <w:t>Requirement specification to all of the identified new Capability Extensions</w:t>
      </w:r>
      <w:bookmarkEnd w:id="31"/>
    </w:p>
    <w:p w:rsidR="00792039" w:rsidRDefault="00587B71" w:rsidP="000A7DBE">
      <w:pPr>
        <w:pStyle w:val="PEPPOLNormal"/>
      </w:pPr>
      <w:r>
        <w:t>The solution</w:t>
      </w:r>
      <w:r w:rsidR="000A7DBE">
        <w:t xml:space="preserve"> should allow the transportation of any binary data</w:t>
      </w:r>
      <w:r w:rsidR="00BC39B4">
        <w:t xml:space="preserve"> and text data</w:t>
      </w:r>
      <w:r w:rsidR="000A7DBE">
        <w:t xml:space="preserve"> as payload</w:t>
      </w:r>
      <w:r w:rsidR="00BC39B4">
        <w:t xml:space="preserve">, </w:t>
      </w:r>
      <w:proofErr w:type="gramStart"/>
      <w:r w:rsidR="00BC39B4">
        <w:t xml:space="preserve">so </w:t>
      </w:r>
      <w:r w:rsidR="000A7DBE">
        <w:t xml:space="preserve"> a</w:t>
      </w:r>
      <w:proofErr w:type="gramEnd"/>
      <w:r w:rsidR="000A7DBE">
        <w:t xml:space="preserve"> solution should be found with minimal impact on the current infrastructure.</w:t>
      </w:r>
    </w:p>
    <w:p w:rsidR="00587B71" w:rsidRDefault="00587B71" w:rsidP="000A7DBE">
      <w:pPr>
        <w:pStyle w:val="PEPPOLNormal"/>
      </w:pPr>
      <w:r>
        <w:t xml:space="preserve">The </w:t>
      </w:r>
      <w:proofErr w:type="spellStart"/>
      <w:r>
        <w:t>eSens</w:t>
      </w:r>
      <w:proofErr w:type="spellEnd"/>
      <w:r>
        <w:t xml:space="preserve"> project </w:t>
      </w:r>
      <w:r w:rsidR="00336994">
        <w:t xml:space="preserve">gained consensus around utilizing </w:t>
      </w:r>
      <w:r>
        <w:t xml:space="preserve">Associated Signature </w:t>
      </w:r>
      <w:proofErr w:type="gramStart"/>
      <w:r>
        <w:t>Container  -</w:t>
      </w:r>
      <w:proofErr w:type="gramEnd"/>
      <w:r>
        <w:t xml:space="preserve"> </w:t>
      </w:r>
      <w:proofErr w:type="spellStart"/>
      <w:r>
        <w:t>ASiC</w:t>
      </w:r>
      <w:proofErr w:type="spellEnd"/>
      <w:r>
        <w:t xml:space="preserve"> (</w:t>
      </w:r>
      <w:hyperlink r:id="rId11" w:history="1">
        <w:r w:rsidRPr="00587B71">
          <w:rPr>
            <w:rStyle w:val="Hyperlink"/>
          </w:rPr>
          <w:t>ETSI TS 102 910</w:t>
        </w:r>
      </w:hyperlink>
      <w:r w:rsidR="00E93B36">
        <w:t xml:space="preserve"> and </w:t>
      </w:r>
      <w:hyperlink r:id="rId12" w:history="1">
        <w:r w:rsidR="00E93B36" w:rsidRPr="00E93B36">
          <w:rPr>
            <w:rStyle w:val="Hyperlink"/>
          </w:rPr>
          <w:t>ETSI TS 102 918</w:t>
        </w:r>
      </w:hyperlink>
      <w:r>
        <w:t>)</w:t>
      </w:r>
      <w:r w:rsidR="00336994">
        <w:t xml:space="preserve"> so it makes sense to adopt the same solution</w:t>
      </w:r>
      <w:r w:rsidR="00BC39B4">
        <w:t xml:space="preserve"> for binary data.</w:t>
      </w:r>
    </w:p>
    <w:p w:rsidR="00587B71" w:rsidRDefault="00336994" w:rsidP="000A7DBE">
      <w:pPr>
        <w:pStyle w:val="PEPPOLNormal"/>
      </w:pPr>
      <w:r>
        <w:t xml:space="preserve">An </w:t>
      </w:r>
      <w:proofErr w:type="spellStart"/>
      <w:r>
        <w:t>ASiC</w:t>
      </w:r>
      <w:proofErr w:type="spellEnd"/>
      <w:r>
        <w:t xml:space="preserve"> container is based on a zip file </w:t>
      </w:r>
      <w:r w:rsidR="00E93B36">
        <w:t>which certain rules.</w:t>
      </w:r>
    </w:p>
    <w:p w:rsidR="00E93B36" w:rsidRDefault="00E93B36" w:rsidP="000A7DBE">
      <w:pPr>
        <w:pStyle w:val="PEPPOLNormal"/>
      </w:pPr>
      <w:r>
        <w:t xml:space="preserve">The </w:t>
      </w:r>
      <w:proofErr w:type="spellStart"/>
      <w:r>
        <w:t>ASiC</w:t>
      </w:r>
      <w:proofErr w:type="spellEnd"/>
      <w:r>
        <w:t xml:space="preserve"> container offers </w:t>
      </w:r>
    </w:p>
    <w:p w:rsidR="00E93B36" w:rsidRDefault="00E93B36" w:rsidP="00E93B36">
      <w:pPr>
        <w:pStyle w:val="PEPPOLNormal"/>
        <w:numPr>
          <w:ilvl w:val="0"/>
          <w:numId w:val="4"/>
        </w:numPr>
      </w:pPr>
      <w:r>
        <w:t>Allows any binary payload to be transmitted</w:t>
      </w:r>
    </w:p>
    <w:p w:rsidR="00E93B36" w:rsidRDefault="00E93B36" w:rsidP="00E93B36">
      <w:pPr>
        <w:pStyle w:val="PEPPOLNormal"/>
        <w:numPr>
          <w:ilvl w:val="0"/>
          <w:numId w:val="4"/>
        </w:numPr>
      </w:pPr>
      <w:r>
        <w:t>Offers Message integrity</w:t>
      </w:r>
    </w:p>
    <w:p w:rsidR="00E93B36" w:rsidRDefault="00E93B36" w:rsidP="00E93B36">
      <w:pPr>
        <w:pStyle w:val="PEPPOLNormal"/>
        <w:numPr>
          <w:ilvl w:val="0"/>
          <w:numId w:val="4"/>
        </w:numPr>
      </w:pPr>
      <w:r>
        <w:t>Offers message authentication</w:t>
      </w:r>
    </w:p>
    <w:p w:rsidR="00E93B36" w:rsidRDefault="00E93B36" w:rsidP="00E93B36">
      <w:pPr>
        <w:pStyle w:val="PEPPOLNormal"/>
        <w:numPr>
          <w:ilvl w:val="0"/>
          <w:numId w:val="4"/>
        </w:numPr>
      </w:pPr>
      <w:r>
        <w:t>Because of compression offers bandwidth optimization</w:t>
      </w:r>
    </w:p>
    <w:p w:rsidR="00E93B36" w:rsidRDefault="00E93B36" w:rsidP="00E93B36">
      <w:pPr>
        <w:pStyle w:val="PEPPOLNormal"/>
        <w:numPr>
          <w:ilvl w:val="0"/>
          <w:numId w:val="4"/>
        </w:numPr>
      </w:pPr>
      <w:r>
        <w:t>Allows reusing current infrastructure for transport</w:t>
      </w:r>
    </w:p>
    <w:p w:rsidR="00792039" w:rsidRDefault="00792039" w:rsidP="00792039">
      <w:pPr>
        <w:pStyle w:val="PEPPOLHeadding1"/>
      </w:pPr>
      <w:bookmarkStart w:id="32" w:name="_Toc463901038"/>
      <w:r w:rsidRPr="00792039">
        <w:t>Design Documentation for all of the identified new Capability Extensions</w:t>
      </w:r>
      <w:bookmarkEnd w:id="32"/>
    </w:p>
    <w:p w:rsidR="000F079E" w:rsidRDefault="002E7AD9" w:rsidP="00CE694F">
      <w:pPr>
        <w:pStyle w:val="PEPPOLNormal"/>
      </w:pPr>
      <w:r>
        <w:t xml:space="preserve">Given the current version of AS2 </w:t>
      </w:r>
      <w:proofErr w:type="gramStart"/>
      <w:r>
        <w:t>being used</w:t>
      </w:r>
      <w:proofErr w:type="gramEnd"/>
      <w:r>
        <w:t xml:space="preserve"> and the need to be backwards compatible, the </w:t>
      </w:r>
      <w:proofErr w:type="spellStart"/>
      <w:r>
        <w:t>ASiC</w:t>
      </w:r>
      <w:proofErr w:type="spellEnd"/>
      <w:r>
        <w:t xml:space="preserve"> payload should be transformed and packaged as follows. Furthermore, in reference to the current PEPPOL AS2 Profile, </w:t>
      </w:r>
      <w:proofErr w:type="gramStart"/>
      <w:r>
        <w:t>which mandates that messages must be wrapped as payload within a Standard Business Document:</w:t>
      </w:r>
      <w:proofErr w:type="gramEnd"/>
    </w:p>
    <w:p w:rsidR="004D1490" w:rsidRDefault="002E7AD9" w:rsidP="00CE694F">
      <w:pPr>
        <w:pStyle w:val="PEPPOLNormal"/>
        <w:numPr>
          <w:ilvl w:val="0"/>
          <w:numId w:val="5"/>
        </w:numPr>
      </w:pPr>
      <w:r w:rsidRPr="002E7AD9">
        <w:t xml:space="preserve">The Base64 encoded </w:t>
      </w:r>
      <w:proofErr w:type="spellStart"/>
      <w:r w:rsidRPr="002E7AD9">
        <w:t>ASiC</w:t>
      </w:r>
      <w:proofErr w:type="spellEnd"/>
      <w:r w:rsidRPr="002E7AD9">
        <w:t xml:space="preserve"> archive shall be included inside an XML element.</w:t>
      </w:r>
    </w:p>
    <w:p w:rsidR="004D1490" w:rsidRDefault="002E7AD9" w:rsidP="00CE694F">
      <w:pPr>
        <w:pStyle w:val="PEPPOLNormal"/>
        <w:numPr>
          <w:ilvl w:val="0"/>
          <w:numId w:val="5"/>
        </w:numPr>
      </w:pPr>
      <w:r w:rsidRPr="002E7AD9">
        <w:t xml:space="preserve">The </w:t>
      </w:r>
      <w:r w:rsidR="001B7ECB">
        <w:t>XML root element name in</w:t>
      </w:r>
      <w:r w:rsidR="00D34693">
        <w:t>side</w:t>
      </w:r>
      <w:r w:rsidR="001B7ECB">
        <w:t xml:space="preserve"> SBDH Payload</w:t>
      </w:r>
      <w:r w:rsidRPr="002E7AD9">
        <w:t xml:space="preserve"> is “</w:t>
      </w:r>
      <w:proofErr w:type="spellStart"/>
      <w:r w:rsidR="00CE694F" w:rsidRPr="00CE694F">
        <w:t>BinaryContent</w:t>
      </w:r>
      <w:proofErr w:type="spellEnd"/>
      <w:r w:rsidRPr="002E7AD9">
        <w:t>”</w:t>
      </w:r>
    </w:p>
    <w:p w:rsidR="00CE694F" w:rsidRDefault="00CE694F" w:rsidP="00CE694F">
      <w:pPr>
        <w:pStyle w:val="PEPPOLNormal"/>
        <w:numPr>
          <w:ilvl w:val="0"/>
          <w:numId w:val="5"/>
        </w:numPr>
      </w:pPr>
      <w:r>
        <w:t>The attribute “</w:t>
      </w:r>
      <w:proofErr w:type="spellStart"/>
      <w:r>
        <w:t>mimeType</w:t>
      </w:r>
      <w:proofErr w:type="spellEnd"/>
      <w:r>
        <w:t>” is set to “</w:t>
      </w:r>
      <w:r w:rsidRPr="00CE694F">
        <w:t>application/</w:t>
      </w:r>
      <w:proofErr w:type="spellStart"/>
      <w:r w:rsidRPr="00CE694F">
        <w:t>vnd.etsi.asic-e+zip</w:t>
      </w:r>
      <w:proofErr w:type="spellEnd"/>
      <w:r>
        <w:t>”.</w:t>
      </w:r>
    </w:p>
    <w:p w:rsidR="00FF016A" w:rsidRDefault="00FF016A" w:rsidP="00CE694F">
      <w:pPr>
        <w:pStyle w:val="PEPPOLNormal"/>
        <w:numPr>
          <w:ilvl w:val="0"/>
          <w:numId w:val="5"/>
        </w:numPr>
      </w:pPr>
      <w:r>
        <w:t>Encoding attribute for encoding should be used if a text document is attached and it  was encoded differently that the XML wrapper</w:t>
      </w:r>
    </w:p>
    <w:p w:rsidR="00D34693" w:rsidRDefault="00D34693" w:rsidP="00CE694F">
      <w:pPr>
        <w:pStyle w:val="PEPPOLNormal"/>
        <w:numPr>
          <w:ilvl w:val="0"/>
          <w:numId w:val="5"/>
        </w:numPr>
      </w:pPr>
      <w:proofErr w:type="spellStart"/>
      <w:r>
        <w:lastRenderedPageBreak/>
        <w:t>ASiC</w:t>
      </w:r>
      <w:proofErr w:type="spellEnd"/>
      <w:r>
        <w:t xml:space="preserve"> content encoded using Base64 is inside “</w:t>
      </w:r>
      <w:proofErr w:type="spellStart"/>
      <w:r>
        <w:t>BinaryContent</w:t>
      </w:r>
      <w:proofErr w:type="spellEnd"/>
      <w:r>
        <w:t>”.</w:t>
      </w:r>
    </w:p>
    <w:p w:rsidR="00CE694F" w:rsidRDefault="00CE694F" w:rsidP="00895B3D">
      <w:pPr>
        <w:pStyle w:val="PEPPOLNormal"/>
        <w:ind w:left="1288"/>
      </w:pPr>
    </w:p>
    <w:p w:rsidR="00BC39B4" w:rsidRDefault="00BC39B4" w:rsidP="00CE694F">
      <w:pPr>
        <w:pStyle w:val="PEPPOLNormal"/>
      </w:pPr>
      <w:r>
        <w:t xml:space="preserve">For text data there is no need of container, it </w:t>
      </w:r>
      <w:proofErr w:type="gramStart"/>
      <w:r>
        <w:t>can be placed</w:t>
      </w:r>
      <w:proofErr w:type="gramEnd"/>
      <w:r>
        <w:t xml:space="preserve"> directly as payload inside a </w:t>
      </w:r>
      <w:proofErr w:type="spellStart"/>
      <w:r>
        <w:t>TextContent</w:t>
      </w:r>
      <w:proofErr w:type="spellEnd"/>
      <w:r>
        <w:t xml:space="preserve"> data element. </w:t>
      </w:r>
    </w:p>
    <w:p w:rsidR="00BC39B4" w:rsidRDefault="00BC39B4" w:rsidP="00CE694F">
      <w:pPr>
        <w:pStyle w:val="PEPPOLNormal"/>
      </w:pPr>
      <w:r>
        <w:t xml:space="preserve">If the text payload contains XML entities, they </w:t>
      </w:r>
      <w:proofErr w:type="gramStart"/>
      <w:r>
        <w:t>must be escaped</w:t>
      </w:r>
      <w:proofErr w:type="gramEnd"/>
      <w:r>
        <w:t xml:space="preserve"> or the data needs to be wrapped in a CDATA element so the XML remains well formed.</w:t>
      </w:r>
    </w:p>
    <w:p w:rsidR="008E62F3" w:rsidRPr="008E62F3" w:rsidRDefault="004A4ABF" w:rsidP="00CE694F">
      <w:pPr>
        <w:pStyle w:val="PEPPOLNormal"/>
      </w:pPr>
      <w:r>
        <w:t xml:space="preserve">If a text payload </w:t>
      </w:r>
      <w:proofErr w:type="gramStart"/>
      <w:r>
        <w:t>is embedded</w:t>
      </w:r>
      <w:proofErr w:type="gramEnd"/>
      <w:r>
        <w:t xml:space="preserve"> inside the </w:t>
      </w:r>
      <w:r w:rsidRPr="00280DC4">
        <w:t>&lt;</w:t>
      </w:r>
      <w:proofErr w:type="spellStart"/>
      <w:r w:rsidRPr="00280DC4">
        <w:t>TextContent</w:t>
      </w:r>
      <w:proofErr w:type="spellEnd"/>
      <w:r w:rsidRPr="00280DC4">
        <w:t>&gt;</w:t>
      </w:r>
      <w:r>
        <w:t xml:space="preserve"> data element it should use the same character encoding as the surrounding XML, otherwise, the </w:t>
      </w:r>
      <w:proofErr w:type="spellStart"/>
      <w:r>
        <w:t>BinaryContent</w:t>
      </w:r>
      <w:proofErr w:type="spellEnd"/>
      <w:r>
        <w:t xml:space="preserve"> data element should be </w:t>
      </w:r>
      <w:proofErr w:type="spellStart"/>
      <w:r>
        <w:t>used</w:t>
      </w:r>
      <w:r w:rsidR="008E62F3">
        <w:t>Please</w:t>
      </w:r>
      <w:proofErr w:type="spellEnd"/>
      <w:r w:rsidR="008E62F3">
        <w:t xml:space="preserve"> see attached XSD for normative XML Scheme.</w:t>
      </w:r>
    </w:p>
    <w:p w:rsidR="000F079E" w:rsidRPr="00CE694F" w:rsidRDefault="0041250E" w:rsidP="00CE694F">
      <w:pPr>
        <w:pStyle w:val="PEPPOLNormal"/>
      </w:pPr>
      <w:r w:rsidRPr="00CE694F">
        <w:rPr>
          <w:b/>
        </w:rPr>
        <w:t>Example</w:t>
      </w:r>
      <w:r w:rsidR="00D0147D">
        <w:rPr>
          <w:b/>
        </w:rPr>
        <w:t>s</w:t>
      </w:r>
      <w:r w:rsidRPr="00CE694F">
        <w:rPr>
          <w:b/>
        </w:rPr>
        <w:t>:</w:t>
      </w:r>
    </w:p>
    <w:p w:rsidR="00CE694F" w:rsidRDefault="0041250E" w:rsidP="00CE694F">
      <w:pPr>
        <w:pStyle w:val="PEPPOLNormal"/>
      </w:pPr>
      <w:r>
        <w:t>The following is a non-normative example</w:t>
      </w:r>
      <w:r w:rsidR="00D0147D">
        <w:t xml:space="preserve"> for binary data (</w:t>
      </w:r>
      <w:proofErr w:type="spellStart"/>
      <w:r w:rsidR="00D0147D">
        <w:t>ASiC</w:t>
      </w:r>
      <w:proofErr w:type="spellEnd"/>
      <w:r w:rsidR="00D0147D">
        <w:t xml:space="preserve"> container)</w:t>
      </w:r>
      <w:r>
        <w:t xml:space="preserve">: </w:t>
      </w:r>
    </w:p>
    <w:p w:rsidR="00CE694F" w:rsidRPr="007A16CB" w:rsidRDefault="00622B69" w:rsidP="00CE694F">
      <w:pPr>
        <w:pStyle w:val="PEPPOLNormal"/>
        <w:rPr>
          <w:rFonts w:ascii="Courier New" w:hAnsi="Courier New" w:cs="Courier New"/>
          <w:sz w:val="20"/>
        </w:rPr>
      </w:pPr>
      <w:r w:rsidRPr="00622B69">
        <w:rPr>
          <w:rFonts w:ascii="Courier New" w:hAnsi="Courier New" w:cs="Courier New"/>
          <w:sz w:val="20"/>
        </w:rPr>
        <w:t>&lt;</w:t>
      </w:r>
      <w:proofErr w:type="spellStart"/>
      <w:r w:rsidRPr="00622B69">
        <w:rPr>
          <w:rFonts w:ascii="Courier New" w:hAnsi="Courier New" w:cs="Courier New"/>
          <w:sz w:val="20"/>
        </w:rPr>
        <w:t>StandardBusinessDocument</w:t>
      </w:r>
      <w:proofErr w:type="spellEnd"/>
      <w:r w:rsidRPr="00622B69">
        <w:rPr>
          <w:rFonts w:ascii="Courier New" w:hAnsi="Courier New" w:cs="Courier New"/>
          <w:sz w:val="20"/>
        </w:rPr>
        <w:t xml:space="preserve"> xmlns="http://www.unece.org/cefact/namespaces/StandardBusinessDocumentHeader"&gt;</w:t>
      </w:r>
    </w:p>
    <w:p w:rsidR="00CE694F" w:rsidRPr="007A16CB" w:rsidRDefault="00622B69" w:rsidP="00CE694F">
      <w:pPr>
        <w:pStyle w:val="PEPPOLNormal"/>
        <w:rPr>
          <w:rFonts w:ascii="Courier New" w:hAnsi="Courier New" w:cs="Courier New"/>
          <w:sz w:val="20"/>
        </w:rPr>
      </w:pPr>
      <w:r w:rsidRPr="00622B69">
        <w:rPr>
          <w:rFonts w:ascii="Courier New" w:hAnsi="Courier New" w:cs="Courier New"/>
          <w:sz w:val="20"/>
        </w:rPr>
        <w:tab/>
        <w:t>&lt;</w:t>
      </w:r>
      <w:proofErr w:type="spellStart"/>
      <w:r w:rsidRPr="00622B69">
        <w:rPr>
          <w:rFonts w:ascii="Courier New" w:hAnsi="Courier New" w:cs="Courier New"/>
          <w:sz w:val="20"/>
        </w:rPr>
        <w:t>StandardBusinessDocumentHeader</w:t>
      </w:r>
      <w:proofErr w:type="spellEnd"/>
      <w:r w:rsidRPr="00622B69">
        <w:rPr>
          <w:rFonts w:ascii="Courier New" w:hAnsi="Courier New" w:cs="Courier New"/>
          <w:sz w:val="20"/>
        </w:rPr>
        <w:t>&gt;</w:t>
      </w:r>
    </w:p>
    <w:p w:rsidR="00CE694F" w:rsidRPr="007A16CB" w:rsidRDefault="00622B69" w:rsidP="00CE694F">
      <w:pPr>
        <w:pStyle w:val="PEPPOLNormal"/>
        <w:rPr>
          <w:rFonts w:ascii="Courier New" w:hAnsi="Courier New" w:cs="Courier New"/>
          <w:sz w:val="20"/>
        </w:rPr>
      </w:pPr>
      <w:r w:rsidRPr="00622B69">
        <w:rPr>
          <w:rFonts w:ascii="Courier New" w:hAnsi="Courier New" w:cs="Courier New"/>
          <w:sz w:val="20"/>
        </w:rPr>
        <w:tab/>
      </w:r>
      <w:r w:rsidRPr="00622B69">
        <w:rPr>
          <w:rFonts w:ascii="Courier New" w:hAnsi="Courier New" w:cs="Courier New"/>
          <w:sz w:val="20"/>
        </w:rPr>
        <w:tab/>
        <w:t>...</w:t>
      </w:r>
    </w:p>
    <w:p w:rsidR="00CE694F" w:rsidRPr="007A16CB" w:rsidRDefault="00622B69" w:rsidP="00CE694F">
      <w:pPr>
        <w:pStyle w:val="PEPPOLNormal"/>
        <w:rPr>
          <w:rFonts w:ascii="Courier New" w:hAnsi="Courier New" w:cs="Courier New"/>
          <w:sz w:val="20"/>
        </w:rPr>
      </w:pPr>
      <w:r w:rsidRPr="00622B69">
        <w:rPr>
          <w:rFonts w:ascii="Courier New" w:hAnsi="Courier New" w:cs="Courier New"/>
          <w:sz w:val="20"/>
        </w:rPr>
        <w:tab/>
        <w:t>&lt;/</w:t>
      </w:r>
      <w:proofErr w:type="spellStart"/>
      <w:r w:rsidRPr="00622B69">
        <w:rPr>
          <w:rFonts w:ascii="Courier New" w:hAnsi="Courier New" w:cs="Courier New"/>
          <w:sz w:val="20"/>
        </w:rPr>
        <w:t>StandardBusinessDocumentHeader</w:t>
      </w:r>
      <w:proofErr w:type="spellEnd"/>
      <w:r w:rsidRPr="00622B69">
        <w:rPr>
          <w:rFonts w:ascii="Courier New" w:hAnsi="Courier New" w:cs="Courier New"/>
          <w:sz w:val="20"/>
        </w:rPr>
        <w:t>&gt;</w:t>
      </w:r>
    </w:p>
    <w:p w:rsidR="00CE694F" w:rsidRPr="007A16CB" w:rsidRDefault="00622B69" w:rsidP="00CE694F">
      <w:pPr>
        <w:pStyle w:val="PEPPOLNormal"/>
        <w:rPr>
          <w:rFonts w:ascii="Courier New" w:hAnsi="Courier New" w:cs="Courier New"/>
          <w:sz w:val="20"/>
        </w:rPr>
      </w:pPr>
      <w:r w:rsidRPr="00622B69">
        <w:rPr>
          <w:rFonts w:ascii="Courier New" w:hAnsi="Courier New" w:cs="Courier New"/>
          <w:sz w:val="20"/>
        </w:rPr>
        <w:tab/>
        <w:t>&lt;</w:t>
      </w:r>
      <w:proofErr w:type="spellStart"/>
      <w:r w:rsidRPr="00622B69">
        <w:rPr>
          <w:rFonts w:ascii="Courier New" w:hAnsi="Courier New" w:cs="Courier New"/>
          <w:sz w:val="20"/>
        </w:rPr>
        <w:t>BinaryContent</w:t>
      </w:r>
      <w:proofErr w:type="spellEnd"/>
      <w:r w:rsidRPr="00622B69">
        <w:rPr>
          <w:rFonts w:ascii="Courier New" w:hAnsi="Courier New" w:cs="Courier New"/>
          <w:sz w:val="20"/>
        </w:rPr>
        <w:t xml:space="preserve"> </w:t>
      </w:r>
      <w:proofErr w:type="spellStart"/>
      <w:r w:rsidRPr="00622B69">
        <w:rPr>
          <w:rFonts w:ascii="Courier New" w:hAnsi="Courier New" w:cs="Courier New"/>
          <w:sz w:val="20"/>
        </w:rPr>
        <w:t>xmlns</w:t>
      </w:r>
      <w:proofErr w:type="spellEnd"/>
      <w:r w:rsidRPr="00622B69">
        <w:rPr>
          <w:rFonts w:ascii="Courier New" w:hAnsi="Courier New" w:cs="Courier New"/>
          <w:sz w:val="20"/>
        </w:rPr>
        <w:t>="http://peppol.eu/</w:t>
      </w:r>
      <w:proofErr w:type="spellStart"/>
      <w:r w:rsidRPr="00622B69">
        <w:rPr>
          <w:rFonts w:ascii="Courier New" w:hAnsi="Courier New" w:cs="Courier New"/>
          <w:sz w:val="20"/>
        </w:rPr>
        <w:t>xsd</w:t>
      </w:r>
      <w:proofErr w:type="spellEnd"/>
      <w:r w:rsidRPr="00622B69">
        <w:rPr>
          <w:rFonts w:ascii="Courier New" w:hAnsi="Courier New" w:cs="Courier New"/>
          <w:sz w:val="20"/>
        </w:rPr>
        <w:t>/</w:t>
      </w:r>
      <w:proofErr w:type="spellStart"/>
      <w:r w:rsidRPr="00622B69">
        <w:rPr>
          <w:rFonts w:ascii="Courier New" w:hAnsi="Courier New" w:cs="Courier New"/>
          <w:sz w:val="20"/>
        </w:rPr>
        <w:t>ticc</w:t>
      </w:r>
      <w:proofErr w:type="spellEnd"/>
      <w:r w:rsidRPr="00622B69">
        <w:rPr>
          <w:rFonts w:ascii="Courier New" w:hAnsi="Courier New" w:cs="Courier New"/>
          <w:sz w:val="20"/>
        </w:rPr>
        <w:t xml:space="preserve">/envelope/1.0" </w:t>
      </w:r>
      <w:proofErr w:type="spellStart"/>
      <w:r w:rsidRPr="00622B69">
        <w:rPr>
          <w:rFonts w:ascii="Courier New" w:hAnsi="Courier New" w:cs="Courier New"/>
          <w:sz w:val="20"/>
        </w:rPr>
        <w:t>mimeType</w:t>
      </w:r>
      <w:proofErr w:type="spellEnd"/>
      <w:r w:rsidRPr="00622B69">
        <w:rPr>
          <w:rFonts w:ascii="Courier New" w:hAnsi="Courier New" w:cs="Courier New"/>
          <w:sz w:val="20"/>
        </w:rPr>
        <w:t>="application/</w:t>
      </w:r>
      <w:proofErr w:type="spellStart"/>
      <w:r w:rsidRPr="00622B69">
        <w:rPr>
          <w:rFonts w:ascii="Courier New" w:hAnsi="Courier New" w:cs="Courier New"/>
          <w:sz w:val="20"/>
        </w:rPr>
        <w:t>vnd.etsi.asic-e+zip</w:t>
      </w:r>
      <w:proofErr w:type="spellEnd"/>
      <w:r w:rsidRPr="00622B69">
        <w:rPr>
          <w:rFonts w:ascii="Courier New" w:hAnsi="Courier New" w:cs="Courier New"/>
          <w:sz w:val="20"/>
        </w:rPr>
        <w:t>"</w:t>
      </w:r>
      <w:r w:rsidR="00975817">
        <w:rPr>
          <w:rFonts w:ascii="Courier New" w:hAnsi="Courier New" w:cs="Courier New"/>
          <w:sz w:val="20"/>
        </w:rPr>
        <w:t xml:space="preserve"> </w:t>
      </w:r>
      <w:r w:rsidR="00975817" w:rsidRPr="00975817">
        <w:rPr>
          <w:rFonts w:ascii="Courier New" w:hAnsi="Courier New" w:cs="Courier New"/>
          <w:sz w:val="20"/>
        </w:rPr>
        <w:t>encoding="UTF-8"</w:t>
      </w:r>
      <w:r w:rsidRPr="00622B69">
        <w:rPr>
          <w:rFonts w:ascii="Courier New" w:hAnsi="Courier New" w:cs="Courier New"/>
          <w:sz w:val="20"/>
        </w:rPr>
        <w:t>&gt;</w:t>
      </w:r>
    </w:p>
    <w:p w:rsidR="00CE694F" w:rsidRPr="007A16CB" w:rsidRDefault="00622B69" w:rsidP="00CE694F">
      <w:pPr>
        <w:pStyle w:val="PEPPOLNormal"/>
        <w:rPr>
          <w:rFonts w:ascii="Courier New" w:hAnsi="Courier New" w:cs="Courier New"/>
          <w:sz w:val="20"/>
        </w:rPr>
      </w:pPr>
      <w:r w:rsidRPr="00622B69">
        <w:rPr>
          <w:rFonts w:ascii="Courier New" w:hAnsi="Courier New" w:cs="Courier New"/>
          <w:sz w:val="20"/>
        </w:rPr>
        <w:tab/>
      </w:r>
      <w:r w:rsidRPr="00622B69">
        <w:rPr>
          <w:rFonts w:ascii="Courier New" w:hAnsi="Courier New" w:cs="Courier New"/>
          <w:sz w:val="20"/>
        </w:rPr>
        <w:tab/>
      </w:r>
      <w:proofErr w:type="gramStart"/>
      <w:r w:rsidRPr="00622B69">
        <w:rPr>
          <w:rFonts w:ascii="Courier New" w:hAnsi="Courier New" w:cs="Courier New"/>
          <w:sz w:val="20"/>
        </w:rPr>
        <w:t>ABCD45678922 ...</w:t>
      </w:r>
      <w:proofErr w:type="gramEnd"/>
    </w:p>
    <w:p w:rsidR="00CE694F" w:rsidRPr="007A16CB" w:rsidRDefault="00622B69" w:rsidP="00CE694F">
      <w:pPr>
        <w:pStyle w:val="PEPPOLNormal"/>
        <w:rPr>
          <w:rFonts w:ascii="Courier New" w:hAnsi="Courier New" w:cs="Courier New"/>
          <w:sz w:val="20"/>
        </w:rPr>
      </w:pPr>
      <w:r w:rsidRPr="00622B69">
        <w:rPr>
          <w:rFonts w:ascii="Courier New" w:hAnsi="Courier New" w:cs="Courier New"/>
          <w:sz w:val="20"/>
        </w:rPr>
        <w:tab/>
        <w:t>&lt;/</w:t>
      </w:r>
      <w:proofErr w:type="spellStart"/>
      <w:r w:rsidRPr="00622B69">
        <w:rPr>
          <w:rFonts w:ascii="Courier New" w:hAnsi="Courier New" w:cs="Courier New"/>
          <w:sz w:val="20"/>
        </w:rPr>
        <w:t>BinaryContent</w:t>
      </w:r>
      <w:proofErr w:type="spellEnd"/>
      <w:r w:rsidRPr="00622B69">
        <w:rPr>
          <w:rFonts w:ascii="Courier New" w:hAnsi="Courier New" w:cs="Courier New"/>
          <w:sz w:val="20"/>
        </w:rPr>
        <w:t>&gt;</w:t>
      </w:r>
    </w:p>
    <w:p w:rsidR="00CE694F" w:rsidRPr="007A16CB" w:rsidRDefault="00622B69" w:rsidP="00CE694F">
      <w:pPr>
        <w:pStyle w:val="PEPPOLNormal"/>
        <w:rPr>
          <w:rFonts w:ascii="Courier New" w:hAnsi="Courier New" w:cs="Courier New"/>
          <w:sz w:val="20"/>
        </w:rPr>
      </w:pPr>
      <w:r w:rsidRPr="00622B69">
        <w:rPr>
          <w:rFonts w:ascii="Courier New" w:hAnsi="Courier New" w:cs="Courier New"/>
          <w:sz w:val="20"/>
        </w:rPr>
        <w:t>&lt;/</w:t>
      </w:r>
      <w:proofErr w:type="spellStart"/>
      <w:r w:rsidRPr="00622B69">
        <w:rPr>
          <w:rFonts w:ascii="Courier New" w:hAnsi="Courier New" w:cs="Courier New"/>
          <w:sz w:val="20"/>
        </w:rPr>
        <w:t>StandardBusinessDocument</w:t>
      </w:r>
      <w:proofErr w:type="spellEnd"/>
      <w:r w:rsidRPr="00622B69">
        <w:rPr>
          <w:rFonts w:ascii="Courier New" w:hAnsi="Courier New" w:cs="Courier New"/>
          <w:sz w:val="20"/>
        </w:rPr>
        <w:t>&gt;</w:t>
      </w:r>
    </w:p>
    <w:p w:rsidR="000F079E" w:rsidRDefault="000F079E" w:rsidP="00CE694F">
      <w:pPr>
        <w:pStyle w:val="PEPPOLNormal"/>
      </w:pPr>
    </w:p>
    <w:p w:rsidR="00397022" w:rsidRPr="00397022" w:rsidRDefault="00D0147D" w:rsidP="00397022">
      <w:pPr>
        <w:pStyle w:val="PEPPOLNormal"/>
        <w:rPr>
          <w:rFonts w:ascii="Courier New" w:hAnsi="Courier New" w:cs="Courier New"/>
          <w:sz w:val="20"/>
        </w:rPr>
      </w:pPr>
      <w:r>
        <w:t>The following is a non-normative example for text</w:t>
      </w:r>
      <w:r w:rsidR="00397022">
        <w:t xml:space="preserve"> </w:t>
      </w:r>
      <w:proofErr w:type="gramStart"/>
      <w:r w:rsidR="00397022">
        <w:t>data:</w:t>
      </w:r>
      <w:proofErr w:type="gramEnd"/>
      <w:r w:rsidR="00397022" w:rsidRPr="00397022">
        <w:rPr>
          <w:rFonts w:ascii="Courier New" w:hAnsi="Courier New" w:cs="Courier New"/>
          <w:sz w:val="20"/>
        </w:rPr>
        <w:t>&lt;</w:t>
      </w:r>
      <w:proofErr w:type="spellStart"/>
      <w:r w:rsidR="00397022" w:rsidRPr="00397022">
        <w:rPr>
          <w:rFonts w:ascii="Courier New" w:hAnsi="Courier New" w:cs="Courier New"/>
          <w:sz w:val="20"/>
        </w:rPr>
        <w:t>StandardBusinessDocument</w:t>
      </w:r>
      <w:proofErr w:type="spellEnd"/>
      <w:r w:rsidR="00397022" w:rsidRPr="00397022">
        <w:rPr>
          <w:rFonts w:ascii="Courier New" w:hAnsi="Courier New" w:cs="Courier New"/>
          <w:sz w:val="20"/>
        </w:rPr>
        <w:t xml:space="preserve"> xmlns="http://www.unece.org/cefact/namespaces/StandardBusinessDocumentHeader"&gt;</w:t>
      </w:r>
    </w:p>
    <w:p w:rsidR="00397022" w:rsidRPr="00397022" w:rsidRDefault="00397022" w:rsidP="00397022">
      <w:pPr>
        <w:pStyle w:val="PEPPOLNormal"/>
        <w:rPr>
          <w:rFonts w:ascii="Courier New" w:hAnsi="Courier New" w:cs="Courier New"/>
          <w:sz w:val="20"/>
        </w:rPr>
      </w:pPr>
      <w:r w:rsidRPr="00397022">
        <w:rPr>
          <w:rFonts w:ascii="Courier New" w:hAnsi="Courier New" w:cs="Courier New"/>
          <w:sz w:val="20"/>
        </w:rPr>
        <w:tab/>
        <w:t>&lt;</w:t>
      </w:r>
      <w:proofErr w:type="spellStart"/>
      <w:r w:rsidRPr="00397022">
        <w:rPr>
          <w:rFonts w:ascii="Courier New" w:hAnsi="Courier New" w:cs="Courier New"/>
          <w:sz w:val="20"/>
        </w:rPr>
        <w:t>StandardBusinessDocumentHeader</w:t>
      </w:r>
      <w:proofErr w:type="spellEnd"/>
      <w:r w:rsidRPr="00397022">
        <w:rPr>
          <w:rFonts w:ascii="Courier New" w:hAnsi="Courier New" w:cs="Courier New"/>
          <w:sz w:val="20"/>
        </w:rPr>
        <w:t>&gt;</w:t>
      </w:r>
    </w:p>
    <w:p w:rsidR="00397022" w:rsidRPr="00397022" w:rsidRDefault="00397022" w:rsidP="00397022">
      <w:pPr>
        <w:pStyle w:val="PEPPOLNormal"/>
        <w:rPr>
          <w:rFonts w:ascii="Courier New" w:hAnsi="Courier New" w:cs="Courier New"/>
          <w:sz w:val="20"/>
        </w:rPr>
      </w:pPr>
      <w:r w:rsidRPr="00397022">
        <w:rPr>
          <w:rFonts w:ascii="Courier New" w:hAnsi="Courier New" w:cs="Courier New"/>
          <w:sz w:val="20"/>
        </w:rPr>
        <w:tab/>
      </w:r>
      <w:r w:rsidRPr="00397022">
        <w:rPr>
          <w:rFonts w:ascii="Courier New" w:hAnsi="Courier New" w:cs="Courier New"/>
          <w:sz w:val="20"/>
        </w:rPr>
        <w:tab/>
        <w:t>...</w:t>
      </w:r>
    </w:p>
    <w:p w:rsidR="00397022" w:rsidRPr="00397022" w:rsidRDefault="00397022" w:rsidP="00397022">
      <w:pPr>
        <w:pStyle w:val="PEPPOLNormal"/>
        <w:rPr>
          <w:rFonts w:ascii="Courier New" w:hAnsi="Courier New" w:cs="Courier New"/>
          <w:sz w:val="20"/>
        </w:rPr>
      </w:pPr>
      <w:r w:rsidRPr="00397022">
        <w:rPr>
          <w:rFonts w:ascii="Courier New" w:hAnsi="Courier New" w:cs="Courier New"/>
          <w:sz w:val="20"/>
        </w:rPr>
        <w:tab/>
        <w:t>&lt;/</w:t>
      </w:r>
      <w:proofErr w:type="spellStart"/>
      <w:r w:rsidRPr="00397022">
        <w:rPr>
          <w:rFonts w:ascii="Courier New" w:hAnsi="Courier New" w:cs="Courier New"/>
          <w:sz w:val="20"/>
        </w:rPr>
        <w:t>StandardBusinessDocumentHeader</w:t>
      </w:r>
      <w:proofErr w:type="spellEnd"/>
      <w:r w:rsidRPr="00397022">
        <w:rPr>
          <w:rFonts w:ascii="Courier New" w:hAnsi="Courier New" w:cs="Courier New"/>
          <w:sz w:val="20"/>
        </w:rPr>
        <w:t>&gt;</w:t>
      </w:r>
    </w:p>
    <w:p w:rsidR="00397022" w:rsidRPr="00397022" w:rsidRDefault="00397022" w:rsidP="00397022">
      <w:pPr>
        <w:pStyle w:val="PEPPOLNormal"/>
        <w:rPr>
          <w:rFonts w:ascii="Courier New" w:hAnsi="Courier New" w:cs="Courier New"/>
          <w:sz w:val="20"/>
        </w:rPr>
      </w:pPr>
      <w:r w:rsidRPr="00397022">
        <w:rPr>
          <w:rFonts w:ascii="Courier New" w:hAnsi="Courier New" w:cs="Courier New"/>
          <w:sz w:val="20"/>
        </w:rPr>
        <w:tab/>
        <w:t>&lt;</w:t>
      </w:r>
      <w:proofErr w:type="spellStart"/>
      <w:r w:rsidRPr="00397022">
        <w:rPr>
          <w:rFonts w:ascii="Courier New" w:hAnsi="Courier New" w:cs="Courier New"/>
          <w:sz w:val="20"/>
        </w:rPr>
        <w:t>TextContent</w:t>
      </w:r>
      <w:proofErr w:type="spellEnd"/>
      <w:r w:rsidRPr="00397022">
        <w:rPr>
          <w:rFonts w:ascii="Courier New" w:hAnsi="Courier New" w:cs="Courier New"/>
          <w:sz w:val="20"/>
        </w:rPr>
        <w:t xml:space="preserve"> </w:t>
      </w:r>
      <w:proofErr w:type="spellStart"/>
      <w:r w:rsidRPr="00397022">
        <w:rPr>
          <w:rFonts w:ascii="Courier New" w:hAnsi="Courier New" w:cs="Courier New"/>
          <w:sz w:val="20"/>
        </w:rPr>
        <w:t>xmlns</w:t>
      </w:r>
      <w:proofErr w:type="spellEnd"/>
      <w:r w:rsidRPr="00397022">
        <w:rPr>
          <w:rFonts w:ascii="Courier New" w:hAnsi="Courier New" w:cs="Courier New"/>
          <w:sz w:val="20"/>
        </w:rPr>
        <w:t>="http://peppol.eu/</w:t>
      </w:r>
      <w:proofErr w:type="spellStart"/>
      <w:r w:rsidRPr="00397022">
        <w:rPr>
          <w:rFonts w:ascii="Courier New" w:hAnsi="Courier New" w:cs="Courier New"/>
          <w:sz w:val="20"/>
        </w:rPr>
        <w:t>xsd</w:t>
      </w:r>
      <w:proofErr w:type="spellEnd"/>
      <w:r w:rsidRPr="00397022">
        <w:rPr>
          <w:rFonts w:ascii="Courier New" w:hAnsi="Courier New" w:cs="Courier New"/>
          <w:sz w:val="20"/>
        </w:rPr>
        <w:t>/</w:t>
      </w:r>
      <w:proofErr w:type="spellStart"/>
      <w:r w:rsidRPr="00397022">
        <w:rPr>
          <w:rFonts w:ascii="Courier New" w:hAnsi="Courier New" w:cs="Courier New"/>
          <w:sz w:val="20"/>
        </w:rPr>
        <w:t>ticc</w:t>
      </w:r>
      <w:proofErr w:type="spellEnd"/>
      <w:r w:rsidRPr="00397022">
        <w:rPr>
          <w:rFonts w:ascii="Courier New" w:hAnsi="Courier New" w:cs="Courier New"/>
          <w:sz w:val="20"/>
        </w:rPr>
        <w:t xml:space="preserve">/envelope/1.0" </w:t>
      </w:r>
      <w:proofErr w:type="spellStart"/>
      <w:r w:rsidRPr="00397022">
        <w:rPr>
          <w:rFonts w:ascii="Courier New" w:hAnsi="Courier New" w:cs="Courier New"/>
          <w:sz w:val="20"/>
        </w:rPr>
        <w:t>mimeType</w:t>
      </w:r>
      <w:proofErr w:type="spellEnd"/>
      <w:r w:rsidRPr="00397022">
        <w:rPr>
          <w:rFonts w:ascii="Courier New" w:hAnsi="Courier New" w:cs="Courier New"/>
          <w:sz w:val="20"/>
        </w:rPr>
        <w:t>="Application/EDIFACT"&gt;</w:t>
      </w:r>
    </w:p>
    <w:p w:rsidR="00397022" w:rsidRPr="00397022" w:rsidRDefault="00397022" w:rsidP="00397022">
      <w:pPr>
        <w:pStyle w:val="PEPPOLNormal"/>
        <w:rPr>
          <w:rFonts w:ascii="Courier New" w:hAnsi="Courier New" w:cs="Courier New"/>
          <w:sz w:val="20"/>
        </w:rPr>
      </w:pPr>
      <w:r w:rsidRPr="00397022">
        <w:rPr>
          <w:rFonts w:ascii="Courier New" w:hAnsi="Courier New" w:cs="Courier New"/>
          <w:sz w:val="20"/>
        </w:rPr>
        <w:tab/>
      </w:r>
      <w:r w:rsidRPr="00397022">
        <w:rPr>
          <w:rFonts w:ascii="Courier New" w:hAnsi="Courier New" w:cs="Courier New"/>
          <w:sz w:val="20"/>
        </w:rPr>
        <w:tab/>
        <w:t>UNB+UNOA:2+9930711378399:14+7798032711116:14+160927:2252+EW861380947'UNH+186453437+CONTRL:D:96A:UN:EAN002'UCI+F6GVY+7658032710006:14+9930711378111:14+8'UCM+3HHL0+ORDERS:D:96A:UN:EAN008+7'UNT+4+186453437'UNZ+1+EW861380947'</w:t>
      </w:r>
    </w:p>
    <w:p w:rsidR="00397022" w:rsidRPr="00397022" w:rsidRDefault="00397022" w:rsidP="00397022">
      <w:pPr>
        <w:pStyle w:val="PEPPOLNormal"/>
        <w:rPr>
          <w:rFonts w:ascii="Courier New" w:hAnsi="Courier New" w:cs="Courier New"/>
          <w:sz w:val="20"/>
        </w:rPr>
      </w:pPr>
      <w:r w:rsidRPr="00397022">
        <w:rPr>
          <w:rFonts w:ascii="Courier New" w:hAnsi="Courier New" w:cs="Courier New"/>
          <w:sz w:val="20"/>
        </w:rPr>
        <w:tab/>
        <w:t>&lt;/</w:t>
      </w:r>
      <w:proofErr w:type="spellStart"/>
      <w:r w:rsidRPr="00397022">
        <w:rPr>
          <w:rFonts w:ascii="Courier New" w:hAnsi="Courier New" w:cs="Courier New"/>
          <w:sz w:val="20"/>
        </w:rPr>
        <w:t>TextContent</w:t>
      </w:r>
      <w:proofErr w:type="spellEnd"/>
      <w:r w:rsidRPr="00397022">
        <w:rPr>
          <w:rFonts w:ascii="Courier New" w:hAnsi="Courier New" w:cs="Courier New"/>
          <w:sz w:val="20"/>
        </w:rPr>
        <w:t>&gt;</w:t>
      </w:r>
    </w:p>
    <w:p w:rsidR="000F079E" w:rsidRDefault="00397022" w:rsidP="00397022">
      <w:pPr>
        <w:pStyle w:val="PEPPOLNormal"/>
      </w:pPr>
      <w:r w:rsidRPr="00397022">
        <w:rPr>
          <w:rFonts w:ascii="Courier New" w:hAnsi="Courier New" w:cs="Courier New"/>
          <w:sz w:val="20"/>
        </w:rPr>
        <w:t>&lt;/</w:t>
      </w:r>
      <w:proofErr w:type="spellStart"/>
      <w:r w:rsidRPr="00397022">
        <w:rPr>
          <w:rFonts w:ascii="Courier New" w:hAnsi="Courier New" w:cs="Courier New"/>
          <w:sz w:val="20"/>
        </w:rPr>
        <w:t>StandardBusinessDocument</w:t>
      </w:r>
      <w:proofErr w:type="spellEnd"/>
      <w:r w:rsidRPr="00397022">
        <w:rPr>
          <w:rFonts w:ascii="Courier New" w:hAnsi="Courier New" w:cs="Courier New"/>
          <w:sz w:val="20"/>
        </w:rPr>
        <w:t>&gt;</w:t>
      </w:r>
    </w:p>
    <w:p w:rsidR="00792039" w:rsidRDefault="00792039" w:rsidP="00792039">
      <w:pPr>
        <w:pStyle w:val="PEPPOLNormal"/>
      </w:pPr>
    </w:p>
    <w:p w:rsidR="009223C3" w:rsidRDefault="00280DC4" w:rsidP="009223C3">
      <w:pPr>
        <w:pStyle w:val="PEPPOLHeadding1"/>
        <w:numPr>
          <w:ilvl w:val="0"/>
          <w:numId w:val="0"/>
        </w:numPr>
        <w:ind w:left="567"/>
        <w:rPr>
          <w:sz w:val="22"/>
        </w:rPr>
      </w:pPr>
      <w:r w:rsidRPr="00F2387D">
        <w:rPr>
          <w:sz w:val="22"/>
        </w:rPr>
        <w:object w:dxaOrig="327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7pt;height:38.05pt" o:ole="">
            <v:imagedata r:id="rId13" o:title=""/>
          </v:shape>
          <o:OLEObject Type="Embed" ProgID="Package" ShapeID="_x0000_i1025" DrawAspect="Content" ObjectID="_1556478791" r:id="rId14"/>
        </w:object>
      </w:r>
    </w:p>
    <w:p w:rsidR="009223C3" w:rsidRPr="009223C3" w:rsidRDefault="009223C3" w:rsidP="009223C3">
      <w:pPr>
        <w:pStyle w:val="PEPPOLNormal"/>
      </w:pPr>
    </w:p>
    <w:p w:rsidR="009223C3" w:rsidRDefault="009223C3" w:rsidP="009223C3">
      <w:pPr>
        <w:pStyle w:val="PEPPOLHeadding1"/>
      </w:pPr>
      <w:r w:rsidRPr="00792039">
        <w:lastRenderedPageBreak/>
        <w:t xml:space="preserve">Revised eDelivery specifications/profile </w:t>
      </w:r>
    </w:p>
    <w:p w:rsidR="009223C3" w:rsidRDefault="009223C3" w:rsidP="009223C3">
      <w:pPr>
        <w:pStyle w:val="PEPPOLNormal"/>
      </w:pPr>
      <w:r>
        <w:t>“</w:t>
      </w:r>
      <w:r w:rsidRPr="004840CE">
        <w:t>OpenPEPPOL Business Message Envelope (SBDH) 1.0</w:t>
      </w:r>
      <w:r>
        <w:t>” need an update with information regarding use of ASiC-E and the XSD introduced in this document. As this does not make changes to any other parts of the specification, such an update based on content in this document should be rather trivial.</w:t>
      </w:r>
    </w:p>
    <w:p w:rsidR="009223C3" w:rsidRPr="00792039" w:rsidRDefault="009223C3" w:rsidP="009223C3">
      <w:pPr>
        <w:pStyle w:val="PEPPOLNormal"/>
      </w:pPr>
    </w:p>
    <w:p w:rsidR="009223C3" w:rsidRDefault="009223C3" w:rsidP="009223C3">
      <w:pPr>
        <w:pStyle w:val="PEPPOLHeadding1"/>
        <w:rPr>
          <w:szCs w:val="24"/>
        </w:rPr>
      </w:pPr>
      <w:r w:rsidRPr="00792039">
        <w:rPr>
          <w:szCs w:val="24"/>
        </w:rPr>
        <w:t xml:space="preserve">Implementation plan </w:t>
      </w:r>
    </w:p>
    <w:p w:rsidR="009223C3" w:rsidRDefault="009223C3" w:rsidP="009223C3">
      <w:pPr>
        <w:pStyle w:val="PEPPOLNormal"/>
      </w:pPr>
      <w:r>
        <w:t>The individual document type must define use of ASiC-E and the envelope extension, so allowing this extension in the PEPPOL network as of tomorrow will not introduce any changes to existing content.</w:t>
      </w:r>
    </w:p>
    <w:p w:rsidR="009223C3" w:rsidRDefault="009223C3" w:rsidP="009223C3">
      <w:pPr>
        <w:pStyle w:val="PEPPOLNormal"/>
      </w:pPr>
      <w:r>
        <w:t>Proposed implementation plan:</w:t>
      </w:r>
    </w:p>
    <w:tbl>
      <w:tblPr>
        <w:tblStyle w:val="TableGrid"/>
        <w:tblW w:w="0" w:type="auto"/>
        <w:tblInd w:w="567" w:type="dxa"/>
        <w:tblLook w:val="04A0" w:firstRow="1" w:lastRow="0" w:firstColumn="1" w:lastColumn="0" w:noHBand="0" w:noVBand="1"/>
      </w:tblPr>
      <w:tblGrid>
        <w:gridCol w:w="2802"/>
        <w:gridCol w:w="7478"/>
      </w:tblGrid>
      <w:tr w:rsidR="009223C3" w:rsidTr="000329D1">
        <w:tc>
          <w:tcPr>
            <w:tcW w:w="2802" w:type="dxa"/>
          </w:tcPr>
          <w:p w:rsidR="009223C3" w:rsidRDefault="009223C3" w:rsidP="000329D1">
            <w:pPr>
              <w:pStyle w:val="PEPPOLNormal"/>
              <w:ind w:left="0"/>
            </w:pPr>
            <w:r>
              <w:t>Date</w:t>
            </w:r>
          </w:p>
        </w:tc>
        <w:tc>
          <w:tcPr>
            <w:tcW w:w="7478" w:type="dxa"/>
          </w:tcPr>
          <w:p w:rsidR="009223C3" w:rsidRDefault="009223C3" w:rsidP="000329D1">
            <w:pPr>
              <w:pStyle w:val="PEPPOLNormal"/>
              <w:ind w:left="0"/>
            </w:pPr>
            <w:r>
              <w:t>Action</w:t>
            </w:r>
          </w:p>
        </w:tc>
      </w:tr>
      <w:tr w:rsidR="009223C3" w:rsidTr="000329D1">
        <w:tc>
          <w:tcPr>
            <w:tcW w:w="2802" w:type="dxa"/>
          </w:tcPr>
          <w:p w:rsidR="009223C3" w:rsidRDefault="00097B61" w:rsidP="000329D1">
            <w:pPr>
              <w:pStyle w:val="PEPPOLNormal"/>
              <w:ind w:left="0"/>
            </w:pPr>
            <w:r>
              <w:t xml:space="preserve">June </w:t>
            </w:r>
            <w:r w:rsidR="009223C3">
              <w:t>1</w:t>
            </w:r>
            <w:r w:rsidR="009223C3" w:rsidRPr="00EA0AAC">
              <w:rPr>
                <w:vertAlign w:val="superscript"/>
              </w:rPr>
              <w:t>st</w:t>
            </w:r>
            <w:r w:rsidR="009223C3">
              <w:t>, 2017</w:t>
            </w:r>
          </w:p>
        </w:tc>
        <w:tc>
          <w:tcPr>
            <w:tcW w:w="7478" w:type="dxa"/>
          </w:tcPr>
          <w:p w:rsidR="009223C3" w:rsidRDefault="009223C3" w:rsidP="000329D1">
            <w:pPr>
              <w:pStyle w:val="PEPPOLNormal"/>
              <w:ind w:left="0"/>
            </w:pPr>
            <w:r>
              <w:t>Use of solutions specified in this document allowed for general use.</w:t>
            </w:r>
          </w:p>
        </w:tc>
      </w:tr>
      <w:tr w:rsidR="009223C3" w:rsidRPr="00851A56" w:rsidTr="000329D1">
        <w:tc>
          <w:tcPr>
            <w:tcW w:w="2802" w:type="dxa"/>
          </w:tcPr>
          <w:p w:rsidR="009223C3" w:rsidRDefault="00097B61" w:rsidP="000329D1">
            <w:pPr>
              <w:pStyle w:val="PEPPOLNormal"/>
              <w:ind w:left="0"/>
            </w:pPr>
            <w:r>
              <w:t xml:space="preserve">June </w:t>
            </w:r>
            <w:r w:rsidR="009223C3">
              <w:t>1</w:t>
            </w:r>
            <w:r w:rsidR="009223C3" w:rsidRPr="00EA0AAC">
              <w:rPr>
                <w:vertAlign w:val="superscript"/>
              </w:rPr>
              <w:t>st</w:t>
            </w:r>
            <w:r w:rsidR="009223C3">
              <w:t>, 2017</w:t>
            </w:r>
          </w:p>
        </w:tc>
        <w:tc>
          <w:tcPr>
            <w:tcW w:w="7478" w:type="dxa"/>
          </w:tcPr>
          <w:p w:rsidR="009223C3" w:rsidRDefault="009223C3" w:rsidP="000329D1">
            <w:pPr>
              <w:pStyle w:val="PEPPOLNormal"/>
              <w:ind w:left="0"/>
            </w:pPr>
            <w:r>
              <w:t>All new document types for introduction in the PEPPOL network should evaluate the immediate need for use of ASiC-E and/or the envelope extension.</w:t>
            </w:r>
          </w:p>
        </w:tc>
      </w:tr>
      <w:tr w:rsidR="009223C3" w:rsidRPr="00851A56" w:rsidTr="000329D1">
        <w:tc>
          <w:tcPr>
            <w:tcW w:w="2802" w:type="dxa"/>
          </w:tcPr>
          <w:p w:rsidR="009223C3" w:rsidRDefault="009223C3" w:rsidP="000329D1">
            <w:pPr>
              <w:pStyle w:val="PEPPOLNormal"/>
              <w:ind w:left="0"/>
            </w:pPr>
            <w:r>
              <w:t>January 1</w:t>
            </w:r>
            <w:r w:rsidRPr="00EA0AAC">
              <w:rPr>
                <w:vertAlign w:val="superscript"/>
              </w:rPr>
              <w:t>st</w:t>
            </w:r>
            <w:r>
              <w:t>,2020</w:t>
            </w:r>
          </w:p>
        </w:tc>
        <w:tc>
          <w:tcPr>
            <w:tcW w:w="7478" w:type="dxa"/>
          </w:tcPr>
          <w:p w:rsidR="009223C3" w:rsidRDefault="009223C3" w:rsidP="000329D1">
            <w:pPr>
              <w:pStyle w:val="PEPPOLNormal"/>
              <w:ind w:left="0"/>
            </w:pPr>
            <w:r>
              <w:t>All UBL based document types defined by OpenPEPPOL use ASiC-E to allow for unified processes when handling content.</w:t>
            </w:r>
          </w:p>
        </w:tc>
      </w:tr>
    </w:tbl>
    <w:p w:rsidR="009223C3" w:rsidRPr="00792039" w:rsidRDefault="009223C3" w:rsidP="009223C3">
      <w:pPr>
        <w:pStyle w:val="PEPPOLNormal"/>
      </w:pPr>
    </w:p>
    <w:p w:rsidR="009223C3" w:rsidRPr="00792039" w:rsidRDefault="009223C3" w:rsidP="009223C3">
      <w:pPr>
        <w:pStyle w:val="PEPPOLHeadding1"/>
        <w:rPr>
          <w:szCs w:val="24"/>
        </w:rPr>
      </w:pPr>
      <w:r w:rsidRPr="00792039">
        <w:rPr>
          <w:szCs w:val="24"/>
        </w:rPr>
        <w:t xml:space="preserve">Relevant request for change to CEF eDelivery </w:t>
      </w:r>
    </w:p>
    <w:p w:rsidR="009223C3" w:rsidRPr="00792039" w:rsidRDefault="009223C3" w:rsidP="009223C3">
      <w:pPr>
        <w:pStyle w:val="PEPPOLNormal"/>
      </w:pPr>
      <w:r>
        <w:t>This document does not introduce a need for any RfC to CEF eDelivery as this document does not introduce changes to the transportation layer itself.</w:t>
      </w:r>
    </w:p>
    <w:p w:rsidR="00792039" w:rsidRPr="000731EA" w:rsidRDefault="00792039" w:rsidP="001A6E2C">
      <w:pPr>
        <w:pStyle w:val="PEPPOLNormal"/>
        <w:ind w:left="0"/>
      </w:pPr>
    </w:p>
    <w:sectPr w:rsidR="00792039" w:rsidRPr="000731EA" w:rsidSect="00CC654F">
      <w:headerReference w:type="default" r:id="rId15"/>
      <w:footerReference w:type="default" r:id="rId16"/>
      <w:headerReference w:type="first" r:id="rId17"/>
      <w:pgSz w:w="11906" w:h="16838"/>
      <w:pgMar w:top="1985" w:right="566" w:bottom="1134" w:left="709" w:header="709" w:footer="90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E3" w:rsidRDefault="006A21E3" w:rsidP="007041A0">
      <w:r>
        <w:separator/>
      </w:r>
    </w:p>
  </w:endnote>
  <w:endnote w:type="continuationSeparator" w:id="0">
    <w:p w:rsidR="006A21E3" w:rsidRDefault="006A21E3" w:rsidP="0070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C4" w:rsidRDefault="006A21E3" w:rsidP="00296171">
    <w:pPr>
      <w:pStyle w:val="Footer"/>
    </w:pPr>
    <w:r>
      <w:pict>
        <v:rect id="_x0000_i1027" style="width:545.8pt;height:2pt" o:hralign="center" o:hrstd="t" o:hrnoshade="t" o:hr="t" fillcolor="#1f497d" stroked="f"/>
      </w:pict>
    </w:r>
  </w:p>
  <w:tbl>
    <w:tblPr>
      <w:tblpPr w:vertAnchor="page" w:horzAnchor="margin" w:tblpY="15480"/>
      <w:tblOverlap w:val="never"/>
      <w:tblW w:w="21976" w:type="dxa"/>
      <w:tblLayout w:type="fixed"/>
      <w:tblCellMar>
        <w:left w:w="0" w:type="dxa"/>
        <w:right w:w="0" w:type="dxa"/>
      </w:tblCellMar>
      <w:tblLook w:val="00A0" w:firstRow="1" w:lastRow="0" w:firstColumn="1" w:lastColumn="0" w:noHBand="0" w:noVBand="0"/>
    </w:tblPr>
    <w:tblGrid>
      <w:gridCol w:w="4253"/>
      <w:gridCol w:w="3436"/>
      <w:gridCol w:w="74"/>
      <w:gridCol w:w="142"/>
      <w:gridCol w:w="1167"/>
      <w:gridCol w:w="1843"/>
      <w:gridCol w:w="3828"/>
      <w:gridCol w:w="1988"/>
      <w:gridCol w:w="2130"/>
      <w:gridCol w:w="121"/>
      <w:gridCol w:w="580"/>
      <w:gridCol w:w="2414"/>
    </w:tblGrid>
    <w:tr w:rsidR="00280DC4" w:rsidRPr="008C4EAA" w:rsidTr="00550F5B">
      <w:trPr>
        <w:trHeight w:val="851"/>
      </w:trPr>
      <w:tc>
        <w:tcPr>
          <w:tcW w:w="4253" w:type="dxa"/>
        </w:tcPr>
        <w:p w:rsidR="00280DC4" w:rsidRPr="007B2C18" w:rsidRDefault="00280DC4" w:rsidP="001B2954">
          <w:pPr>
            <w:pStyle w:val="Address"/>
            <w:framePr w:wrap="auto" w:vAnchor="margin" w:hAnchor="text" w:yAlign="inline"/>
            <w:suppressOverlap w:val="0"/>
          </w:pPr>
          <w:r>
            <w:drawing>
              <wp:anchor distT="0" distB="0" distL="114300" distR="114300" simplePos="0" relativeHeight="251658240" behindDoc="0" locked="0" layoutInCell="1" allowOverlap="1">
                <wp:simplePos x="0" y="0"/>
                <wp:positionH relativeFrom="column">
                  <wp:posOffset>635</wp:posOffset>
                </wp:positionH>
                <wp:positionV relativeFrom="paragraph">
                  <wp:posOffset>3810</wp:posOffset>
                </wp:positionV>
                <wp:extent cx="514985" cy="531495"/>
                <wp:effectExtent l="0" t="0" r="0" b="0"/>
                <wp:wrapNone/>
                <wp:docPr id="61" name="Bilde 61" descr="logo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logo_icon.jpg"/>
                        <pic:cNvPicPr>
                          <a:picLocks noChangeAspect="1" noChangeArrowheads="1"/>
                        </pic:cNvPicPr>
                      </pic:nvPicPr>
                      <pic:blipFill>
                        <a:blip r:embed="rId1">
                          <a:extLst>
                            <a:ext uri="{28A0092B-C50C-407E-A947-70E740481C1C}">
                              <a14:useLocalDpi xmlns:a14="http://schemas.microsoft.com/office/drawing/2010/main" val="0"/>
                            </a:ext>
                          </a:extLst>
                        </a:blip>
                        <a:srcRect r="1070"/>
                        <a:stretch>
                          <a:fillRect/>
                        </a:stretch>
                      </pic:blipFill>
                      <pic:spPr bwMode="auto">
                        <a:xfrm>
                          <a:off x="0" y="0"/>
                          <a:ext cx="514985" cy="531495"/>
                        </a:xfrm>
                        <a:prstGeom prst="rect">
                          <a:avLst/>
                        </a:prstGeom>
                        <a:noFill/>
                        <a:ln>
                          <a:noFill/>
                        </a:ln>
                      </pic:spPr>
                    </pic:pic>
                  </a:graphicData>
                </a:graphic>
              </wp:anchor>
            </w:drawing>
          </w:r>
          <w:r w:rsidRPr="007B2C18">
            <w:t>OpenPEPPOL AISBL</w:t>
          </w:r>
        </w:p>
        <w:p w:rsidR="00280DC4" w:rsidRPr="007B2C18" w:rsidRDefault="00280DC4" w:rsidP="001B2954">
          <w:pPr>
            <w:pStyle w:val="Address"/>
            <w:framePr w:wrap="auto" w:vAnchor="margin" w:hAnchor="text" w:yAlign="inline"/>
            <w:suppressOverlap w:val="0"/>
          </w:pPr>
          <w:r w:rsidRPr="007B2C18">
            <w:t>Rond-point Schuman 6, box 5</w:t>
          </w:r>
        </w:p>
        <w:p w:rsidR="00280DC4" w:rsidRPr="007B2C18" w:rsidRDefault="00280DC4" w:rsidP="001B2954">
          <w:pPr>
            <w:pStyle w:val="Address"/>
            <w:framePr w:wrap="auto" w:vAnchor="margin" w:hAnchor="text" w:yAlign="inline"/>
            <w:suppressOverlap w:val="0"/>
          </w:pPr>
          <w:r w:rsidRPr="007B2C18">
            <w:t>1040 Brussels</w:t>
          </w:r>
          <w:r>
            <w:t xml:space="preserve">, </w:t>
          </w:r>
          <w:r w:rsidRPr="007B2C18">
            <w:t>Belgium</w:t>
          </w:r>
          <w:r w:rsidRPr="007B2C18">
            <w:tab/>
          </w:r>
        </w:p>
      </w:tc>
      <w:tc>
        <w:tcPr>
          <w:tcW w:w="3436" w:type="dxa"/>
        </w:tcPr>
        <w:p w:rsidR="00280DC4" w:rsidRPr="00046D61" w:rsidRDefault="00280DC4" w:rsidP="00767646">
          <w:pPr>
            <w:pStyle w:val="Footer"/>
            <w:outlineLvl w:val="9"/>
          </w:pPr>
          <w:r>
            <w:t>Corporate identification</w:t>
          </w:r>
        </w:p>
        <w:p w:rsidR="00280DC4" w:rsidRPr="007B2C18" w:rsidRDefault="00280DC4" w:rsidP="00767646">
          <w:pPr>
            <w:outlineLvl w:val="9"/>
          </w:pPr>
          <w:r>
            <w:t>nu</w:t>
          </w:r>
          <w:r w:rsidRPr="007B2C18">
            <w:t>mber 0848.934.496</w:t>
          </w:r>
        </w:p>
        <w:p w:rsidR="00280DC4" w:rsidRPr="007B2C18" w:rsidRDefault="00280DC4" w:rsidP="00767646">
          <w:pPr>
            <w:outlineLvl w:val="9"/>
          </w:pPr>
          <w:r w:rsidRPr="007B2C18">
            <w:t>(Register of Legal Entities Brussels)</w:t>
          </w:r>
        </w:p>
      </w:tc>
      <w:tc>
        <w:tcPr>
          <w:tcW w:w="74" w:type="dxa"/>
        </w:tcPr>
        <w:p w:rsidR="00280DC4" w:rsidRPr="007B2C18" w:rsidRDefault="00280DC4" w:rsidP="00767646">
          <w:pPr>
            <w:outlineLvl w:val="9"/>
          </w:pPr>
        </w:p>
      </w:tc>
      <w:tc>
        <w:tcPr>
          <w:tcW w:w="142" w:type="dxa"/>
        </w:tcPr>
        <w:p w:rsidR="00280DC4" w:rsidRPr="007B2C18" w:rsidRDefault="00280DC4" w:rsidP="00767646">
          <w:pPr>
            <w:outlineLvl w:val="9"/>
          </w:pPr>
        </w:p>
      </w:tc>
      <w:tc>
        <w:tcPr>
          <w:tcW w:w="1167" w:type="dxa"/>
        </w:tcPr>
        <w:p w:rsidR="00280DC4" w:rsidRPr="007B2C18" w:rsidRDefault="00280DC4" w:rsidP="00767646">
          <w:pPr>
            <w:outlineLvl w:val="9"/>
          </w:pPr>
        </w:p>
      </w:tc>
      <w:tc>
        <w:tcPr>
          <w:tcW w:w="1843" w:type="dxa"/>
        </w:tcPr>
        <w:p w:rsidR="00280DC4" w:rsidRPr="007B2C18" w:rsidRDefault="00280DC4" w:rsidP="00767646">
          <w:pPr>
            <w:outlineLvl w:val="9"/>
          </w:pPr>
          <w:r w:rsidRPr="007B2C18">
            <w:t>info@peppol.eu</w:t>
          </w:r>
        </w:p>
        <w:p w:rsidR="00280DC4" w:rsidRPr="007B2C18" w:rsidRDefault="00280DC4" w:rsidP="00767646">
          <w:pPr>
            <w:outlineLvl w:val="9"/>
          </w:pPr>
          <w:r w:rsidRPr="007B2C18">
            <w:t>www.peppol.eu</w:t>
          </w:r>
        </w:p>
      </w:tc>
      <w:tc>
        <w:tcPr>
          <w:tcW w:w="3828" w:type="dxa"/>
        </w:tcPr>
        <w:p w:rsidR="00280DC4" w:rsidRPr="007B2C18" w:rsidRDefault="00280DC4" w:rsidP="00767646">
          <w:pPr>
            <w:jc w:val="right"/>
            <w:outlineLvl w:val="9"/>
          </w:pPr>
        </w:p>
      </w:tc>
      <w:tc>
        <w:tcPr>
          <w:tcW w:w="1988" w:type="dxa"/>
        </w:tcPr>
        <w:p w:rsidR="00280DC4" w:rsidRPr="007B2C18" w:rsidRDefault="00280DC4" w:rsidP="00767646">
          <w:pPr>
            <w:outlineLvl w:val="9"/>
          </w:pPr>
        </w:p>
      </w:tc>
      <w:tc>
        <w:tcPr>
          <w:tcW w:w="2130" w:type="dxa"/>
        </w:tcPr>
        <w:p w:rsidR="00280DC4" w:rsidRPr="007B2C18" w:rsidRDefault="00280DC4" w:rsidP="00767646">
          <w:pPr>
            <w:outlineLvl w:val="9"/>
          </w:pPr>
        </w:p>
      </w:tc>
      <w:tc>
        <w:tcPr>
          <w:tcW w:w="121" w:type="dxa"/>
        </w:tcPr>
        <w:p w:rsidR="00280DC4" w:rsidRPr="007B2C18" w:rsidRDefault="00280DC4" w:rsidP="00767646">
          <w:pPr>
            <w:outlineLvl w:val="9"/>
          </w:pPr>
        </w:p>
      </w:tc>
      <w:tc>
        <w:tcPr>
          <w:tcW w:w="580" w:type="dxa"/>
        </w:tcPr>
        <w:p w:rsidR="00280DC4" w:rsidRPr="007B2C18" w:rsidRDefault="00280DC4" w:rsidP="00767646">
          <w:pPr>
            <w:outlineLvl w:val="9"/>
          </w:pPr>
        </w:p>
      </w:tc>
      <w:tc>
        <w:tcPr>
          <w:tcW w:w="2414" w:type="dxa"/>
        </w:tcPr>
        <w:p w:rsidR="00280DC4" w:rsidRPr="007B2C18" w:rsidRDefault="00280DC4" w:rsidP="00767646">
          <w:pPr>
            <w:outlineLvl w:val="9"/>
          </w:pPr>
        </w:p>
      </w:tc>
    </w:tr>
  </w:tbl>
  <w:p w:rsidR="00280DC4" w:rsidRDefault="00280DC4" w:rsidP="00767646">
    <w:pPr>
      <w:pStyle w:val="Footer"/>
      <w:outlineLvl w:val="9"/>
    </w:pPr>
  </w:p>
  <w:p w:rsidR="00280DC4" w:rsidRPr="00296171" w:rsidRDefault="00280DC4" w:rsidP="00767646">
    <w:pPr>
      <w:pStyle w:val="Footer"/>
      <w:outlineLvl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E3" w:rsidRDefault="006A21E3" w:rsidP="007041A0">
      <w:r>
        <w:separator/>
      </w:r>
    </w:p>
  </w:footnote>
  <w:footnote w:type="continuationSeparator" w:id="0">
    <w:p w:rsidR="006A21E3" w:rsidRDefault="006A21E3" w:rsidP="00704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C4" w:rsidRPr="00C70B9A" w:rsidRDefault="00280DC4" w:rsidP="005F7265">
    <w:pPr>
      <w:pStyle w:val="PEPPOLTOP"/>
      <w:rPr>
        <w:lang w:val="en-US"/>
      </w:rPr>
    </w:pPr>
    <w:r w:rsidRPr="00D347AB">
      <w:rPr>
        <w:lang w:val="en-US" w:eastAsia="en-US"/>
      </w:rPr>
      <w:drawing>
        <wp:inline distT="0" distB="0" distL="0" distR="0" wp14:anchorId="542742E8" wp14:editId="013E9341">
          <wp:extent cx="1714500" cy="390525"/>
          <wp:effectExtent l="0" t="0" r="0" b="0"/>
          <wp:docPr id="60" name="Bilde 579" descr="PEPPOL_Logo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79" descr="PEPPOL_Logo_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r w:rsidRPr="00C70B9A">
      <w:rPr>
        <w:lang w:val="en-US"/>
      </w:rPr>
      <w:tab/>
      <w:t xml:space="preserve"> </w:t>
    </w:r>
    <w:r w:rsidR="000D4D75">
      <w:fldChar w:fldCharType="begin"/>
    </w:r>
    <w:r w:rsidR="000D4D75" w:rsidRPr="00896019">
      <w:rPr>
        <w:lang w:val="en-GB"/>
      </w:rPr>
      <w:instrText xml:space="preserve"> TITLE   \* MERGEFORMAT </w:instrText>
    </w:r>
    <w:r w:rsidR="000D4D75">
      <w:fldChar w:fldCharType="separate"/>
    </w:r>
    <w:r w:rsidRPr="00C70B9A">
      <w:rPr>
        <w:lang w:val="en-US"/>
      </w:rPr>
      <w:t>OpenPEPPOL Capacity Building Deliverable</w:t>
    </w:r>
    <w:r w:rsidR="000D4D75">
      <w:rPr>
        <w:lang w:val="en-US"/>
      </w:rPr>
      <w:fldChar w:fldCharType="end"/>
    </w:r>
    <w:r w:rsidRPr="00C70B9A">
      <w:rPr>
        <w:lang w:val="en-US"/>
      </w:rPr>
      <w:t xml:space="preserve">  Page </w:t>
    </w:r>
    <w:r w:rsidR="00F2387D">
      <w:fldChar w:fldCharType="begin"/>
    </w:r>
    <w:r w:rsidRPr="00C70B9A">
      <w:rPr>
        <w:lang w:val="en-US"/>
      </w:rPr>
      <w:instrText xml:space="preserve"> PAGE  \* Arabic  \* MERGEFORMAT </w:instrText>
    </w:r>
    <w:r w:rsidR="00F2387D">
      <w:fldChar w:fldCharType="separate"/>
    </w:r>
    <w:r w:rsidR="00896019">
      <w:rPr>
        <w:lang w:val="en-US"/>
      </w:rPr>
      <w:t>6</w:t>
    </w:r>
    <w:r w:rsidR="00F2387D">
      <w:fldChar w:fldCharType="end"/>
    </w:r>
  </w:p>
  <w:p w:rsidR="00280DC4" w:rsidRDefault="006A21E3" w:rsidP="007041A0">
    <w:pPr>
      <w:pStyle w:val="Header"/>
    </w:pPr>
    <w:r>
      <w:pict>
        <v:rect id="_x0000_i1026" style="width:559.95pt;height:2pt" o:hralign="center" o:hrstd="t" o:hrnoshade="t" o:hr="t" fillcolor="#1f497d"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C4" w:rsidRDefault="00280DC4" w:rsidP="007041A0">
    <w:pPr>
      <w:pStyle w:val="Header"/>
    </w:pPr>
    <w:r>
      <w:tab/>
    </w:r>
  </w:p>
  <w:p w:rsidR="00280DC4" w:rsidRDefault="00280DC4" w:rsidP="007041A0">
    <w:pPr>
      <w:pStyle w:val="Header"/>
    </w:pPr>
  </w:p>
  <w:p w:rsidR="00280DC4" w:rsidRDefault="00280DC4" w:rsidP="00704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360" w:hanging="360"/>
      </w:pPr>
    </w:lvl>
    <w:lvl w:ilvl="1">
      <w:start w:val="1"/>
      <w:numFmt w:val="decimal"/>
      <w:lvlText w:val="%1.%2. "/>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DC0149"/>
    <w:multiLevelType w:val="hybridMultilevel"/>
    <w:tmpl w:val="1C404BC8"/>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1B1B16F4"/>
    <w:multiLevelType w:val="multilevel"/>
    <w:tmpl w:val="0414001D"/>
    <w:lvl w:ilvl="0">
      <w:start w:val="1"/>
      <w:numFmt w:val="decimal"/>
      <w:lvlText w:val="%1)"/>
      <w:lvlJc w:val="left"/>
      <w:pPr>
        <w:ind w:left="928" w:hanging="360"/>
      </w:p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3">
    <w:nsid w:val="1F3736BB"/>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F4D2B5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C12FE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49D5513"/>
    <w:multiLevelType w:val="hybridMultilevel"/>
    <w:tmpl w:val="195076E2"/>
    <w:lvl w:ilvl="0" w:tplc="04140011">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58046625"/>
    <w:multiLevelType w:val="hybridMultilevel"/>
    <w:tmpl w:val="EEFA6AC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5BC30E9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C957F98"/>
    <w:multiLevelType w:val="multilevel"/>
    <w:tmpl w:val="5F7201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C040CF"/>
    <w:multiLevelType w:val="hybridMultilevel"/>
    <w:tmpl w:val="0046E06A"/>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F">
      <w:start w:val="1"/>
      <w:numFmt w:val="decimal"/>
      <w:lvlText w:val="%3."/>
      <w:lvlJc w:val="left"/>
      <w:pPr>
        <w:ind w:left="2520" w:hanging="360"/>
      </w:pPr>
      <w:rPr>
        <w:rFont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nsid w:val="62BB663D"/>
    <w:multiLevelType w:val="hybridMultilevel"/>
    <w:tmpl w:val="F9967DE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66052BA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7352B24"/>
    <w:multiLevelType w:val="multilevel"/>
    <w:tmpl w:val="285A773A"/>
    <w:lvl w:ilvl="0">
      <w:start w:val="1"/>
      <w:numFmt w:val="decimal"/>
      <w:pStyle w:val="PEPPOLHeadding1"/>
      <w:lvlText w:val="%1."/>
      <w:lvlJc w:val="left"/>
      <w:pPr>
        <w:ind w:left="-207" w:hanging="360"/>
      </w:pPr>
      <w:rPr>
        <w:rFonts w:hint="default"/>
      </w:rPr>
    </w:lvl>
    <w:lvl w:ilvl="1">
      <w:start w:val="1"/>
      <w:numFmt w:val="decimal"/>
      <w:pStyle w:val="PEPPOLHeadding2"/>
      <w:lvlText w:val="%1.%2. "/>
      <w:lvlJc w:val="left"/>
      <w:pPr>
        <w:ind w:left="225" w:hanging="432"/>
      </w:pPr>
      <w:rPr>
        <w:rFonts w:hint="default"/>
      </w:rPr>
    </w:lvl>
    <w:lvl w:ilvl="2">
      <w:start w:val="1"/>
      <w:numFmt w:val="decimal"/>
      <w:pStyle w:val="PEPPOLHeading3"/>
      <w:lvlText w:val="%1.%2.%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14">
    <w:nsid w:val="6980312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613D71"/>
    <w:multiLevelType w:val="hybridMultilevel"/>
    <w:tmpl w:val="D3A63D76"/>
    <w:lvl w:ilvl="0" w:tplc="0C0A000F">
      <w:start w:val="1"/>
      <w:numFmt w:val="decimal"/>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9"/>
  </w:num>
  <w:num w:numId="2">
    <w:abstractNumId w:val="13"/>
  </w:num>
  <w:num w:numId="3">
    <w:abstractNumId w:val="0"/>
  </w:num>
  <w:num w:numId="4">
    <w:abstractNumId w:val="7"/>
  </w:num>
  <w:num w:numId="5">
    <w:abstractNumId w:val="2"/>
  </w:num>
  <w:num w:numId="6">
    <w:abstractNumId w:val="5"/>
  </w:num>
  <w:num w:numId="7">
    <w:abstractNumId w:val="4"/>
  </w:num>
  <w:num w:numId="8">
    <w:abstractNumId w:val="11"/>
  </w:num>
  <w:num w:numId="9">
    <w:abstractNumId w:val="12"/>
  </w:num>
  <w:num w:numId="10">
    <w:abstractNumId w:val="1"/>
  </w:num>
  <w:num w:numId="11">
    <w:abstractNumId w:val="10"/>
  </w:num>
  <w:num w:numId="12">
    <w:abstractNumId w:val="14"/>
  </w:num>
  <w:num w:numId="13">
    <w:abstractNumId w:val="6"/>
  </w:num>
  <w:num w:numId="14">
    <w:abstractNumId w:val="3"/>
  </w:num>
  <w:num w:numId="15">
    <w:abstractNumId w:val="8"/>
  </w:num>
  <w:num w:numId="16">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gheim, Erlend Klakegg">
    <w15:presenceInfo w15:providerId="AD" w15:userId="S-1-5-21-2683953360-4118250788-2163946203-1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nb-NO"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9"/>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C8"/>
    <w:rsid w:val="000104C6"/>
    <w:rsid w:val="00013118"/>
    <w:rsid w:val="00014F7E"/>
    <w:rsid w:val="00024D29"/>
    <w:rsid w:val="00046D61"/>
    <w:rsid w:val="00054F89"/>
    <w:rsid w:val="00057A4B"/>
    <w:rsid w:val="0006181E"/>
    <w:rsid w:val="00061854"/>
    <w:rsid w:val="000731EA"/>
    <w:rsid w:val="00081C5F"/>
    <w:rsid w:val="00095B4C"/>
    <w:rsid w:val="00097B61"/>
    <w:rsid w:val="000A351D"/>
    <w:rsid w:val="000A3EC7"/>
    <w:rsid w:val="000A7DBE"/>
    <w:rsid w:val="000B4D30"/>
    <w:rsid w:val="000D4AEB"/>
    <w:rsid w:val="000D4D75"/>
    <w:rsid w:val="000F079E"/>
    <w:rsid w:val="000F5AAB"/>
    <w:rsid w:val="001037ED"/>
    <w:rsid w:val="00105FF3"/>
    <w:rsid w:val="001109B9"/>
    <w:rsid w:val="00117E5A"/>
    <w:rsid w:val="00121A85"/>
    <w:rsid w:val="0013031F"/>
    <w:rsid w:val="00133DAB"/>
    <w:rsid w:val="00140C3E"/>
    <w:rsid w:val="00140C79"/>
    <w:rsid w:val="00140E4D"/>
    <w:rsid w:val="00147CA8"/>
    <w:rsid w:val="0015394D"/>
    <w:rsid w:val="00166D2E"/>
    <w:rsid w:val="001743E3"/>
    <w:rsid w:val="00175C20"/>
    <w:rsid w:val="001762CB"/>
    <w:rsid w:val="00186359"/>
    <w:rsid w:val="00194665"/>
    <w:rsid w:val="001A6E2C"/>
    <w:rsid w:val="001B2954"/>
    <w:rsid w:val="001B7ECB"/>
    <w:rsid w:val="001C365C"/>
    <w:rsid w:val="001E0DCB"/>
    <w:rsid w:val="001E2B5B"/>
    <w:rsid w:val="001E7005"/>
    <w:rsid w:val="001E71D4"/>
    <w:rsid w:val="001F036B"/>
    <w:rsid w:val="001F1D78"/>
    <w:rsid w:val="002029B1"/>
    <w:rsid w:val="00204BF2"/>
    <w:rsid w:val="00226F84"/>
    <w:rsid w:val="002276C8"/>
    <w:rsid w:val="002410DD"/>
    <w:rsid w:val="00260C5E"/>
    <w:rsid w:val="00266FBB"/>
    <w:rsid w:val="00270CF9"/>
    <w:rsid w:val="0027158E"/>
    <w:rsid w:val="00276322"/>
    <w:rsid w:val="00280DC4"/>
    <w:rsid w:val="00286A7F"/>
    <w:rsid w:val="0029587F"/>
    <w:rsid w:val="00296171"/>
    <w:rsid w:val="002A20DE"/>
    <w:rsid w:val="002B2D18"/>
    <w:rsid w:val="002B3E79"/>
    <w:rsid w:val="002C3679"/>
    <w:rsid w:val="002D1484"/>
    <w:rsid w:val="002D2B5C"/>
    <w:rsid w:val="002D6297"/>
    <w:rsid w:val="002E393F"/>
    <w:rsid w:val="002E3E0D"/>
    <w:rsid w:val="002E7AD9"/>
    <w:rsid w:val="002F54C1"/>
    <w:rsid w:val="00324B1F"/>
    <w:rsid w:val="00336994"/>
    <w:rsid w:val="0034175E"/>
    <w:rsid w:val="0034605A"/>
    <w:rsid w:val="003462D3"/>
    <w:rsid w:val="00354FA0"/>
    <w:rsid w:val="00363F95"/>
    <w:rsid w:val="003723A2"/>
    <w:rsid w:val="00397022"/>
    <w:rsid w:val="003A0969"/>
    <w:rsid w:val="003A2934"/>
    <w:rsid w:val="003A6BED"/>
    <w:rsid w:val="003B3D4E"/>
    <w:rsid w:val="003C3076"/>
    <w:rsid w:val="003F16CC"/>
    <w:rsid w:val="003F3A36"/>
    <w:rsid w:val="004035AC"/>
    <w:rsid w:val="004115DF"/>
    <w:rsid w:val="0041250E"/>
    <w:rsid w:val="004148BD"/>
    <w:rsid w:val="00416F83"/>
    <w:rsid w:val="00425FE2"/>
    <w:rsid w:val="00430083"/>
    <w:rsid w:val="00431290"/>
    <w:rsid w:val="004314B7"/>
    <w:rsid w:val="00436323"/>
    <w:rsid w:val="00446B17"/>
    <w:rsid w:val="00455A25"/>
    <w:rsid w:val="004675DC"/>
    <w:rsid w:val="00476CD8"/>
    <w:rsid w:val="004840CE"/>
    <w:rsid w:val="00487E8F"/>
    <w:rsid w:val="004961F2"/>
    <w:rsid w:val="004A2A96"/>
    <w:rsid w:val="004A4ABF"/>
    <w:rsid w:val="004A78D0"/>
    <w:rsid w:val="004B74A9"/>
    <w:rsid w:val="004C5ACA"/>
    <w:rsid w:val="004C72EF"/>
    <w:rsid w:val="004D1490"/>
    <w:rsid w:val="004D2008"/>
    <w:rsid w:val="004D3523"/>
    <w:rsid w:val="004D441B"/>
    <w:rsid w:val="004D4BF7"/>
    <w:rsid w:val="004E6898"/>
    <w:rsid w:val="00502C9E"/>
    <w:rsid w:val="0051711E"/>
    <w:rsid w:val="00523EE1"/>
    <w:rsid w:val="005263F2"/>
    <w:rsid w:val="00544FFA"/>
    <w:rsid w:val="00550F5B"/>
    <w:rsid w:val="00552B29"/>
    <w:rsid w:val="00564EF9"/>
    <w:rsid w:val="005740F1"/>
    <w:rsid w:val="00581CDC"/>
    <w:rsid w:val="00587B71"/>
    <w:rsid w:val="005967CC"/>
    <w:rsid w:val="005C60EF"/>
    <w:rsid w:val="005E5EE1"/>
    <w:rsid w:val="005F1DDB"/>
    <w:rsid w:val="005F7265"/>
    <w:rsid w:val="00607278"/>
    <w:rsid w:val="0061726A"/>
    <w:rsid w:val="006177B8"/>
    <w:rsid w:val="00622B69"/>
    <w:rsid w:val="00636ED0"/>
    <w:rsid w:val="0063716D"/>
    <w:rsid w:val="00643BF6"/>
    <w:rsid w:val="00646831"/>
    <w:rsid w:val="00651429"/>
    <w:rsid w:val="00666EAA"/>
    <w:rsid w:val="00670431"/>
    <w:rsid w:val="00673660"/>
    <w:rsid w:val="00674904"/>
    <w:rsid w:val="006A1712"/>
    <w:rsid w:val="006A21E3"/>
    <w:rsid w:val="006A3062"/>
    <w:rsid w:val="006B431D"/>
    <w:rsid w:val="006C3076"/>
    <w:rsid w:val="006D1906"/>
    <w:rsid w:val="006E3556"/>
    <w:rsid w:val="006F0586"/>
    <w:rsid w:val="007029C7"/>
    <w:rsid w:val="007041A0"/>
    <w:rsid w:val="00722236"/>
    <w:rsid w:val="00730FE7"/>
    <w:rsid w:val="00732616"/>
    <w:rsid w:val="00745EC6"/>
    <w:rsid w:val="00750EB3"/>
    <w:rsid w:val="0075182E"/>
    <w:rsid w:val="007576F1"/>
    <w:rsid w:val="00767646"/>
    <w:rsid w:val="00773571"/>
    <w:rsid w:val="00776188"/>
    <w:rsid w:val="00784020"/>
    <w:rsid w:val="00792039"/>
    <w:rsid w:val="00793CD8"/>
    <w:rsid w:val="00793E67"/>
    <w:rsid w:val="007A16CB"/>
    <w:rsid w:val="007B2C18"/>
    <w:rsid w:val="007C057A"/>
    <w:rsid w:val="007C3A2C"/>
    <w:rsid w:val="007D6873"/>
    <w:rsid w:val="007F787B"/>
    <w:rsid w:val="008118A9"/>
    <w:rsid w:val="0081390C"/>
    <w:rsid w:val="008307AA"/>
    <w:rsid w:val="008312BD"/>
    <w:rsid w:val="00831C0B"/>
    <w:rsid w:val="00840271"/>
    <w:rsid w:val="00847AB8"/>
    <w:rsid w:val="00851A56"/>
    <w:rsid w:val="008671AE"/>
    <w:rsid w:val="008679E7"/>
    <w:rsid w:val="008758E5"/>
    <w:rsid w:val="008901F8"/>
    <w:rsid w:val="00895B3D"/>
    <w:rsid w:val="00896019"/>
    <w:rsid w:val="00896A80"/>
    <w:rsid w:val="008B3EE6"/>
    <w:rsid w:val="008C18AA"/>
    <w:rsid w:val="008C4628"/>
    <w:rsid w:val="008C4EAA"/>
    <w:rsid w:val="008E0E62"/>
    <w:rsid w:val="008E6253"/>
    <w:rsid w:val="008E62F3"/>
    <w:rsid w:val="008F092B"/>
    <w:rsid w:val="008F53E9"/>
    <w:rsid w:val="008F67E4"/>
    <w:rsid w:val="009037FD"/>
    <w:rsid w:val="009223C3"/>
    <w:rsid w:val="00936822"/>
    <w:rsid w:val="00941A77"/>
    <w:rsid w:val="00960B61"/>
    <w:rsid w:val="009651D6"/>
    <w:rsid w:val="00965DBF"/>
    <w:rsid w:val="00975817"/>
    <w:rsid w:val="009842C1"/>
    <w:rsid w:val="00995E1B"/>
    <w:rsid w:val="009A3BD5"/>
    <w:rsid w:val="009A57DC"/>
    <w:rsid w:val="009B3A3A"/>
    <w:rsid w:val="009B7E01"/>
    <w:rsid w:val="009B7F91"/>
    <w:rsid w:val="009C21E4"/>
    <w:rsid w:val="009C30A1"/>
    <w:rsid w:val="009C6A41"/>
    <w:rsid w:val="009F5F3F"/>
    <w:rsid w:val="00A04C53"/>
    <w:rsid w:val="00A10474"/>
    <w:rsid w:val="00A260ED"/>
    <w:rsid w:val="00A31637"/>
    <w:rsid w:val="00A31844"/>
    <w:rsid w:val="00A31B9D"/>
    <w:rsid w:val="00A347BA"/>
    <w:rsid w:val="00A56939"/>
    <w:rsid w:val="00A858E8"/>
    <w:rsid w:val="00A87993"/>
    <w:rsid w:val="00A9246C"/>
    <w:rsid w:val="00A92960"/>
    <w:rsid w:val="00A93A1E"/>
    <w:rsid w:val="00A95C36"/>
    <w:rsid w:val="00AA1284"/>
    <w:rsid w:val="00AA59E1"/>
    <w:rsid w:val="00AB5189"/>
    <w:rsid w:val="00AC0BEF"/>
    <w:rsid w:val="00AC35D7"/>
    <w:rsid w:val="00AD36B7"/>
    <w:rsid w:val="00AD4688"/>
    <w:rsid w:val="00AD674F"/>
    <w:rsid w:val="00AE0451"/>
    <w:rsid w:val="00AF2805"/>
    <w:rsid w:val="00AF4D8A"/>
    <w:rsid w:val="00AF61D5"/>
    <w:rsid w:val="00B013B2"/>
    <w:rsid w:val="00B03838"/>
    <w:rsid w:val="00B03B6D"/>
    <w:rsid w:val="00B2088D"/>
    <w:rsid w:val="00B317A1"/>
    <w:rsid w:val="00B35DC6"/>
    <w:rsid w:val="00B43781"/>
    <w:rsid w:val="00B44CDF"/>
    <w:rsid w:val="00B460EC"/>
    <w:rsid w:val="00B51DD3"/>
    <w:rsid w:val="00B63012"/>
    <w:rsid w:val="00B659B9"/>
    <w:rsid w:val="00B65DBB"/>
    <w:rsid w:val="00B72D3F"/>
    <w:rsid w:val="00B80B92"/>
    <w:rsid w:val="00B81887"/>
    <w:rsid w:val="00B87CFA"/>
    <w:rsid w:val="00B94257"/>
    <w:rsid w:val="00B95E5D"/>
    <w:rsid w:val="00BA31C6"/>
    <w:rsid w:val="00BA71A4"/>
    <w:rsid w:val="00BB1780"/>
    <w:rsid w:val="00BC39B4"/>
    <w:rsid w:val="00BC6088"/>
    <w:rsid w:val="00BD395B"/>
    <w:rsid w:val="00BE7662"/>
    <w:rsid w:val="00C0311A"/>
    <w:rsid w:val="00C058CC"/>
    <w:rsid w:val="00C06D86"/>
    <w:rsid w:val="00C125A9"/>
    <w:rsid w:val="00C17758"/>
    <w:rsid w:val="00C33D2B"/>
    <w:rsid w:val="00C35476"/>
    <w:rsid w:val="00C35516"/>
    <w:rsid w:val="00C35DBE"/>
    <w:rsid w:val="00C40333"/>
    <w:rsid w:val="00C45F9D"/>
    <w:rsid w:val="00C57042"/>
    <w:rsid w:val="00C60E9E"/>
    <w:rsid w:val="00C629C9"/>
    <w:rsid w:val="00C70B9A"/>
    <w:rsid w:val="00C71B15"/>
    <w:rsid w:val="00C8233F"/>
    <w:rsid w:val="00C855E8"/>
    <w:rsid w:val="00C97275"/>
    <w:rsid w:val="00C97E2F"/>
    <w:rsid w:val="00CA01D5"/>
    <w:rsid w:val="00CB29B4"/>
    <w:rsid w:val="00CB2C26"/>
    <w:rsid w:val="00CB6E23"/>
    <w:rsid w:val="00CC55A5"/>
    <w:rsid w:val="00CC654F"/>
    <w:rsid w:val="00CC79AE"/>
    <w:rsid w:val="00CD14EE"/>
    <w:rsid w:val="00CE694F"/>
    <w:rsid w:val="00CF3C4C"/>
    <w:rsid w:val="00D0147D"/>
    <w:rsid w:val="00D01F99"/>
    <w:rsid w:val="00D34693"/>
    <w:rsid w:val="00D347AB"/>
    <w:rsid w:val="00D374FD"/>
    <w:rsid w:val="00D37CE2"/>
    <w:rsid w:val="00D37FA1"/>
    <w:rsid w:val="00D4415A"/>
    <w:rsid w:val="00D55393"/>
    <w:rsid w:val="00D66A31"/>
    <w:rsid w:val="00D713BD"/>
    <w:rsid w:val="00D7599E"/>
    <w:rsid w:val="00D926E3"/>
    <w:rsid w:val="00D92A48"/>
    <w:rsid w:val="00D979D8"/>
    <w:rsid w:val="00DA42E5"/>
    <w:rsid w:val="00DB537D"/>
    <w:rsid w:val="00DC385C"/>
    <w:rsid w:val="00DD5861"/>
    <w:rsid w:val="00DE0A4F"/>
    <w:rsid w:val="00DF0625"/>
    <w:rsid w:val="00DF32B7"/>
    <w:rsid w:val="00DF6E8B"/>
    <w:rsid w:val="00E03028"/>
    <w:rsid w:val="00E04B07"/>
    <w:rsid w:val="00E04B35"/>
    <w:rsid w:val="00E05FC3"/>
    <w:rsid w:val="00E135CA"/>
    <w:rsid w:val="00E272BA"/>
    <w:rsid w:val="00E27ADF"/>
    <w:rsid w:val="00E309EC"/>
    <w:rsid w:val="00E410BB"/>
    <w:rsid w:val="00E46F0F"/>
    <w:rsid w:val="00E66414"/>
    <w:rsid w:val="00E776B9"/>
    <w:rsid w:val="00E83589"/>
    <w:rsid w:val="00E83E1B"/>
    <w:rsid w:val="00E93B36"/>
    <w:rsid w:val="00E958D5"/>
    <w:rsid w:val="00EA2061"/>
    <w:rsid w:val="00EA5E4A"/>
    <w:rsid w:val="00EA662A"/>
    <w:rsid w:val="00EB54A6"/>
    <w:rsid w:val="00EB79DF"/>
    <w:rsid w:val="00EC19BD"/>
    <w:rsid w:val="00EC2224"/>
    <w:rsid w:val="00EC37B4"/>
    <w:rsid w:val="00EC3F71"/>
    <w:rsid w:val="00EC6855"/>
    <w:rsid w:val="00EC6CDB"/>
    <w:rsid w:val="00F00D98"/>
    <w:rsid w:val="00F1084B"/>
    <w:rsid w:val="00F20C90"/>
    <w:rsid w:val="00F2387D"/>
    <w:rsid w:val="00F30CA3"/>
    <w:rsid w:val="00F46A76"/>
    <w:rsid w:val="00F7287E"/>
    <w:rsid w:val="00F7301D"/>
    <w:rsid w:val="00F810BD"/>
    <w:rsid w:val="00F92A13"/>
    <w:rsid w:val="00FA0DB7"/>
    <w:rsid w:val="00FB7368"/>
    <w:rsid w:val="00FC4B15"/>
    <w:rsid w:val="00FD058B"/>
    <w:rsid w:val="00FD71E6"/>
    <w:rsid w:val="00FD733D"/>
    <w:rsid w:val="00FE3F11"/>
    <w:rsid w:val="00FF016A"/>
    <w:rsid w:val="00FF29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A0"/>
    <w:pPr>
      <w:keepNext/>
      <w:keepLines/>
      <w:ind w:right="62"/>
      <w:outlineLvl w:val="0"/>
    </w:pPr>
    <w:rPr>
      <w:rFonts w:eastAsia="Times New Roman" w:cs="Calibri"/>
      <w:lang w:val="en-US" w:eastAsia="en-US"/>
    </w:rPr>
  </w:style>
  <w:style w:type="paragraph" w:styleId="Heading1">
    <w:name w:val="heading 1"/>
    <w:basedOn w:val="PEPPOLNormal"/>
    <w:next w:val="PEPPOLNormal"/>
    <w:link w:val="Heading1Char"/>
    <w:uiPriority w:val="99"/>
    <w:qFormat/>
    <w:rsid w:val="004314B7"/>
    <w:pPr>
      <w:spacing w:before="200"/>
      <w:outlineLvl w:val="0"/>
    </w:pPr>
    <w:rPr>
      <w:rFonts w:ascii="Cambria" w:eastAsia="Times New Roman" w:hAnsi="Cambria" w:cs="Cambria"/>
      <w:b/>
      <w:bCs/>
      <w:color w:val="253356" w:themeColor="accent1" w:themeShade="80"/>
      <w:sz w:val="32"/>
      <w:szCs w:val="28"/>
    </w:rPr>
  </w:style>
  <w:style w:type="paragraph" w:styleId="Heading2">
    <w:name w:val="heading 2"/>
    <w:basedOn w:val="PEPPOLNormal"/>
    <w:next w:val="PEPPOLNormal"/>
    <w:link w:val="Heading2Char"/>
    <w:uiPriority w:val="99"/>
    <w:qFormat/>
    <w:rsid w:val="004A2A96"/>
    <w:pPr>
      <w:spacing w:before="200"/>
      <w:outlineLvl w:val="1"/>
    </w:pPr>
    <w:rPr>
      <w:rFonts w:ascii="Cambria" w:eastAsia="Times New Roman" w:hAnsi="Cambria" w:cs="Cambria"/>
      <w:b/>
      <w:bCs/>
      <w:color w:val="253356" w:themeColor="accent1" w:themeShade="80"/>
      <w:sz w:val="26"/>
      <w:szCs w:val="26"/>
    </w:rPr>
  </w:style>
  <w:style w:type="paragraph" w:styleId="Heading3">
    <w:name w:val="heading 3"/>
    <w:basedOn w:val="PEPPOLNormal"/>
    <w:next w:val="PEPPOLNormal"/>
    <w:link w:val="Heading3Char"/>
    <w:uiPriority w:val="99"/>
    <w:qFormat/>
    <w:rsid w:val="00793E67"/>
    <w:pPr>
      <w:spacing w:before="200"/>
      <w:outlineLvl w:val="2"/>
    </w:pPr>
    <w:rPr>
      <w:rFonts w:ascii="Cambria" w:eastAsia="Times New Roman" w:hAnsi="Cambria" w:cs="Cambria"/>
      <w:b/>
      <w:bCs/>
      <w:color w:val="253356" w:themeColor="accent1" w:themeShade="80"/>
    </w:rPr>
  </w:style>
  <w:style w:type="paragraph" w:styleId="Heading4">
    <w:name w:val="heading 4"/>
    <w:basedOn w:val="Normal"/>
    <w:next w:val="Normal"/>
    <w:link w:val="Heading4Char"/>
    <w:uiPriority w:val="9"/>
    <w:unhideWhenUsed/>
    <w:qFormat/>
    <w:rsid w:val="001B2954"/>
    <w:pPr>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314B7"/>
    <w:rPr>
      <w:rFonts w:ascii="Cambria" w:eastAsia="Times New Roman" w:hAnsi="Cambria" w:cs="Cambria"/>
      <w:b/>
      <w:bCs/>
      <w:color w:val="253356" w:themeColor="accent1" w:themeShade="80"/>
      <w:sz w:val="32"/>
      <w:szCs w:val="28"/>
      <w:lang w:val="en-GB" w:eastAsia="en-US"/>
    </w:rPr>
  </w:style>
  <w:style w:type="character" w:customStyle="1" w:styleId="Heading2Char">
    <w:name w:val="Heading 2 Char"/>
    <w:link w:val="Heading2"/>
    <w:uiPriority w:val="99"/>
    <w:rsid w:val="004A2A96"/>
    <w:rPr>
      <w:rFonts w:ascii="Cambria" w:eastAsia="Times New Roman" w:hAnsi="Cambria" w:cs="Cambria"/>
      <w:b/>
      <w:bCs/>
      <w:color w:val="253356" w:themeColor="accent1" w:themeShade="80"/>
      <w:sz w:val="26"/>
      <w:szCs w:val="26"/>
      <w:lang w:val="en-US" w:eastAsia="en-US"/>
    </w:rPr>
  </w:style>
  <w:style w:type="character" w:customStyle="1" w:styleId="Heading3Char">
    <w:name w:val="Heading 3 Char"/>
    <w:link w:val="Heading3"/>
    <w:uiPriority w:val="99"/>
    <w:rsid w:val="00A87993"/>
    <w:rPr>
      <w:rFonts w:ascii="Cambria" w:eastAsia="Times New Roman" w:hAnsi="Cambria" w:cs="Cambria"/>
      <w:b/>
      <w:bCs/>
      <w:color w:val="253356" w:themeColor="accent1" w:themeShade="80"/>
      <w:lang w:val="en-US" w:eastAsia="en-US"/>
    </w:rPr>
  </w:style>
  <w:style w:type="paragraph" w:styleId="ListParagraph">
    <w:name w:val="List Paragraph"/>
    <w:basedOn w:val="Normal"/>
    <w:uiPriority w:val="34"/>
    <w:qFormat/>
    <w:rsid w:val="00646831"/>
    <w:pPr>
      <w:ind w:left="720"/>
      <w:contextualSpacing/>
    </w:pPr>
  </w:style>
  <w:style w:type="paragraph" w:styleId="EndnoteText">
    <w:name w:val="endnote text"/>
    <w:basedOn w:val="Normal"/>
    <w:link w:val="EndnoteTextChar"/>
    <w:uiPriority w:val="99"/>
    <w:semiHidden/>
    <w:rsid w:val="00057A4B"/>
  </w:style>
  <w:style w:type="character" w:customStyle="1" w:styleId="EndnoteTextChar">
    <w:name w:val="Endnote Text Char"/>
    <w:link w:val="EndnoteText"/>
    <w:uiPriority w:val="99"/>
    <w:semiHidden/>
    <w:rsid w:val="00057A4B"/>
    <w:rPr>
      <w:sz w:val="20"/>
      <w:szCs w:val="20"/>
    </w:rPr>
  </w:style>
  <w:style w:type="character" w:styleId="EndnoteReference">
    <w:name w:val="endnote reference"/>
    <w:uiPriority w:val="99"/>
    <w:semiHidden/>
    <w:rsid w:val="00057A4B"/>
    <w:rPr>
      <w:vertAlign w:val="superscript"/>
    </w:rPr>
  </w:style>
  <w:style w:type="paragraph" w:customStyle="1" w:styleId="TableContents">
    <w:name w:val="Table Contents"/>
    <w:basedOn w:val="Normal"/>
    <w:uiPriority w:val="99"/>
    <w:rsid w:val="006D1906"/>
    <w:pPr>
      <w:suppressLineNumbers/>
      <w:suppressAutoHyphens/>
    </w:pPr>
    <w:rPr>
      <w:rFonts w:ascii="Arial" w:hAnsi="Arial" w:cs="Arial"/>
      <w:lang w:eastAsia="ar-SA"/>
    </w:rPr>
  </w:style>
  <w:style w:type="table" w:styleId="TableGrid">
    <w:name w:val="Table Grid"/>
    <w:basedOn w:val="TableNormal"/>
    <w:uiPriority w:val="99"/>
    <w:rsid w:val="001F036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3556"/>
    <w:rPr>
      <w:rFonts w:ascii="Tahoma" w:hAnsi="Tahoma" w:cs="Tahoma"/>
      <w:sz w:val="16"/>
      <w:szCs w:val="16"/>
    </w:rPr>
  </w:style>
  <w:style w:type="character" w:customStyle="1" w:styleId="BalloonTextChar">
    <w:name w:val="Balloon Text Char"/>
    <w:link w:val="BalloonText"/>
    <w:uiPriority w:val="99"/>
    <w:semiHidden/>
    <w:rsid w:val="006E3556"/>
    <w:rPr>
      <w:rFonts w:ascii="Tahoma" w:hAnsi="Tahoma" w:cs="Tahoma"/>
      <w:sz w:val="16"/>
      <w:szCs w:val="16"/>
    </w:rPr>
  </w:style>
  <w:style w:type="paragraph" w:styleId="Header">
    <w:name w:val="header"/>
    <w:basedOn w:val="Normal"/>
    <w:link w:val="HeaderChar"/>
    <w:uiPriority w:val="99"/>
    <w:rsid w:val="005967CC"/>
    <w:pPr>
      <w:tabs>
        <w:tab w:val="center" w:pos="4536"/>
        <w:tab w:val="right" w:pos="9072"/>
      </w:tabs>
    </w:pPr>
  </w:style>
  <w:style w:type="character" w:customStyle="1" w:styleId="HeaderChar">
    <w:name w:val="Header Char"/>
    <w:basedOn w:val="DefaultParagraphFont"/>
    <w:link w:val="Header"/>
    <w:uiPriority w:val="99"/>
    <w:rsid w:val="005967CC"/>
  </w:style>
  <w:style w:type="paragraph" w:styleId="Footer">
    <w:name w:val="footer"/>
    <w:basedOn w:val="Normal"/>
    <w:link w:val="FooterChar"/>
    <w:uiPriority w:val="99"/>
    <w:rsid w:val="005967CC"/>
    <w:pPr>
      <w:tabs>
        <w:tab w:val="center" w:pos="4536"/>
        <w:tab w:val="right" w:pos="9072"/>
      </w:tabs>
    </w:pPr>
  </w:style>
  <w:style w:type="character" w:customStyle="1" w:styleId="FooterChar">
    <w:name w:val="Footer Char"/>
    <w:basedOn w:val="DefaultParagraphFont"/>
    <w:link w:val="Footer"/>
    <w:uiPriority w:val="99"/>
    <w:rsid w:val="005967CC"/>
  </w:style>
  <w:style w:type="paragraph" w:styleId="NormalWeb">
    <w:name w:val="Normal (Web)"/>
    <w:basedOn w:val="Normal"/>
    <w:uiPriority w:val="99"/>
    <w:semiHidden/>
    <w:rsid w:val="00DC385C"/>
    <w:pPr>
      <w:spacing w:before="100" w:beforeAutospacing="1" w:after="100" w:afterAutospacing="1"/>
    </w:pPr>
    <w:rPr>
      <w:rFonts w:ascii="Times New Roman" w:hAnsi="Times New Roman" w:cs="Times New Roman"/>
      <w:sz w:val="24"/>
      <w:szCs w:val="24"/>
      <w:lang w:eastAsia="nb-NO"/>
    </w:rPr>
  </w:style>
  <w:style w:type="character" w:customStyle="1" w:styleId="Ledetekst">
    <w:name w:val="Ledetekst"/>
    <w:uiPriority w:val="99"/>
    <w:rsid w:val="00651429"/>
    <w:rPr>
      <w:rFonts w:ascii="Arial" w:hAnsi="Arial" w:cs="Arial"/>
      <w:sz w:val="16"/>
      <w:szCs w:val="16"/>
      <w:lang w:val="en-GB"/>
    </w:rPr>
  </w:style>
  <w:style w:type="paragraph" w:customStyle="1" w:styleId="Adressefelt">
    <w:name w:val="Adressefelt"/>
    <w:basedOn w:val="Normal"/>
    <w:uiPriority w:val="99"/>
    <w:rsid w:val="00651429"/>
    <w:rPr>
      <w:rFonts w:ascii="Arial" w:hAnsi="Arial" w:cs="Arial"/>
      <w:lang w:val="en-GB"/>
    </w:rPr>
  </w:style>
  <w:style w:type="paragraph" w:customStyle="1" w:styleId="Signatur">
    <w:name w:val="Signatur"/>
    <w:basedOn w:val="Normal"/>
    <w:uiPriority w:val="99"/>
    <w:rsid w:val="00651429"/>
    <w:pPr>
      <w:tabs>
        <w:tab w:val="left" w:pos="4820"/>
      </w:tabs>
    </w:pPr>
    <w:rPr>
      <w:rFonts w:ascii="Arial" w:hAnsi="Arial" w:cs="Arial"/>
      <w:lang w:val="en-GB"/>
    </w:rPr>
  </w:style>
  <w:style w:type="character" w:styleId="CommentReference">
    <w:name w:val="annotation reference"/>
    <w:uiPriority w:val="99"/>
    <w:semiHidden/>
    <w:rsid w:val="001E0DCB"/>
    <w:rPr>
      <w:sz w:val="16"/>
      <w:szCs w:val="16"/>
    </w:rPr>
  </w:style>
  <w:style w:type="paragraph" w:styleId="CommentText">
    <w:name w:val="annotation text"/>
    <w:basedOn w:val="Normal"/>
    <w:link w:val="CommentTextChar"/>
    <w:uiPriority w:val="99"/>
    <w:semiHidden/>
    <w:rsid w:val="001E0DCB"/>
  </w:style>
  <w:style w:type="character" w:customStyle="1" w:styleId="CommentTextChar">
    <w:name w:val="Comment Text Char"/>
    <w:link w:val="CommentText"/>
    <w:uiPriority w:val="99"/>
    <w:semiHidden/>
    <w:rsid w:val="001E0DCB"/>
    <w:rPr>
      <w:sz w:val="20"/>
      <w:szCs w:val="20"/>
    </w:rPr>
  </w:style>
  <w:style w:type="paragraph" w:styleId="CommentSubject">
    <w:name w:val="annotation subject"/>
    <w:basedOn w:val="CommentText"/>
    <w:next w:val="CommentText"/>
    <w:link w:val="CommentSubjectChar"/>
    <w:uiPriority w:val="99"/>
    <w:semiHidden/>
    <w:rsid w:val="001E0DCB"/>
    <w:rPr>
      <w:b/>
      <w:bCs/>
    </w:rPr>
  </w:style>
  <w:style w:type="character" w:customStyle="1" w:styleId="CommentSubjectChar">
    <w:name w:val="Comment Subject Char"/>
    <w:link w:val="CommentSubject"/>
    <w:uiPriority w:val="99"/>
    <w:semiHidden/>
    <w:rsid w:val="001E0DCB"/>
    <w:rPr>
      <w:b/>
      <w:bCs/>
      <w:sz w:val="20"/>
      <w:szCs w:val="20"/>
    </w:rPr>
  </w:style>
  <w:style w:type="character" w:styleId="Hyperlink">
    <w:name w:val="Hyperlink"/>
    <w:uiPriority w:val="99"/>
    <w:rsid w:val="00226F84"/>
    <w:rPr>
      <w:color w:val="0000FF"/>
      <w:u w:val="single"/>
    </w:rPr>
  </w:style>
  <w:style w:type="paragraph" w:customStyle="1" w:styleId="Address">
    <w:name w:val="Address"/>
    <w:link w:val="AddressTegn"/>
    <w:qFormat/>
    <w:rsid w:val="001B2954"/>
    <w:pPr>
      <w:framePr w:wrap="around" w:vAnchor="page" w:hAnchor="margin" w:y="15480"/>
      <w:ind w:left="993"/>
      <w:suppressOverlap/>
    </w:pPr>
    <w:rPr>
      <w:rFonts w:eastAsia="Times New Roman" w:cs="Calibri"/>
      <w:noProof/>
      <w:lang w:val="en-US" w:eastAsia="en-US"/>
    </w:rPr>
  </w:style>
  <w:style w:type="character" w:customStyle="1" w:styleId="Heading4Char">
    <w:name w:val="Heading 4 Char"/>
    <w:basedOn w:val="DefaultParagraphFont"/>
    <w:link w:val="Heading4"/>
    <w:uiPriority w:val="9"/>
    <w:rsid w:val="001B2954"/>
    <w:rPr>
      <w:rFonts w:asciiTheme="minorHAnsi" w:eastAsiaTheme="minorEastAsia" w:hAnsiTheme="minorHAnsi" w:cstheme="minorBidi"/>
      <w:b/>
      <w:bCs/>
      <w:sz w:val="28"/>
      <w:szCs w:val="28"/>
      <w:lang w:val="en-US" w:eastAsia="en-US"/>
    </w:rPr>
  </w:style>
  <w:style w:type="character" w:customStyle="1" w:styleId="AddressTegn">
    <w:name w:val="Address Tegn"/>
    <w:basedOn w:val="DefaultParagraphFont"/>
    <w:link w:val="Address"/>
    <w:rsid w:val="001B2954"/>
    <w:rPr>
      <w:rFonts w:eastAsia="Times New Roman" w:cs="Calibri"/>
      <w:noProof/>
      <w:lang w:val="en-US" w:eastAsia="en-US"/>
    </w:rPr>
  </w:style>
  <w:style w:type="paragraph" w:customStyle="1" w:styleId="PEPPOLNormal">
    <w:name w:val="PEPPOL_Normal"/>
    <w:link w:val="PEPPOLNormalTegn"/>
    <w:uiPriority w:val="99"/>
    <w:qFormat/>
    <w:rsid w:val="00C629C9"/>
    <w:pPr>
      <w:tabs>
        <w:tab w:val="left" w:pos="851"/>
        <w:tab w:val="left" w:pos="1418"/>
        <w:tab w:val="left" w:pos="1985"/>
        <w:tab w:val="left" w:pos="2552"/>
        <w:tab w:val="left" w:pos="3119"/>
        <w:tab w:val="left" w:pos="3686"/>
        <w:tab w:val="decimal" w:pos="5954"/>
        <w:tab w:val="decimal" w:pos="7088"/>
        <w:tab w:val="decimal" w:pos="8222"/>
      </w:tabs>
      <w:spacing w:before="60" w:after="120"/>
      <w:ind w:left="567" w:right="567"/>
    </w:pPr>
    <w:rPr>
      <w:rFonts w:eastAsiaTheme="minorHAnsi" w:cs="Calibri"/>
      <w:sz w:val="22"/>
      <w:lang w:val="en-GB" w:eastAsia="en-US"/>
    </w:rPr>
  </w:style>
  <w:style w:type="paragraph" w:customStyle="1" w:styleId="PEPPOLTOP">
    <w:name w:val="PEPPOL_TOP"/>
    <w:link w:val="PEPPOLTOPTegn"/>
    <w:qFormat/>
    <w:rsid w:val="000731EA"/>
    <w:pPr>
      <w:tabs>
        <w:tab w:val="right" w:pos="10490"/>
      </w:tabs>
    </w:pPr>
    <w:rPr>
      <w:rFonts w:eastAsia="Times New Roman" w:cs="Calibri"/>
      <w:noProof/>
    </w:rPr>
  </w:style>
  <w:style w:type="character" w:customStyle="1" w:styleId="PEPPOLNormalTegn">
    <w:name w:val="PEPPOL_Normal Tegn"/>
    <w:basedOn w:val="DefaultParagraphFont"/>
    <w:link w:val="PEPPOLNormal"/>
    <w:rsid w:val="00C629C9"/>
    <w:rPr>
      <w:rFonts w:eastAsiaTheme="minorHAnsi" w:cs="Calibri"/>
      <w:sz w:val="22"/>
      <w:lang w:val="en-GB" w:eastAsia="en-US"/>
    </w:rPr>
  </w:style>
  <w:style w:type="paragraph" w:styleId="NoSpacing">
    <w:name w:val="No Spacing"/>
    <w:link w:val="NoSpacingChar"/>
    <w:uiPriority w:val="1"/>
    <w:qFormat/>
    <w:rsid w:val="00784020"/>
    <w:rPr>
      <w:rFonts w:asciiTheme="minorHAnsi" w:eastAsiaTheme="minorEastAsia" w:hAnsiTheme="minorHAnsi" w:cstheme="minorBidi"/>
      <w:sz w:val="22"/>
      <w:szCs w:val="22"/>
    </w:rPr>
  </w:style>
  <w:style w:type="character" w:customStyle="1" w:styleId="PEPPOLTOPTegn">
    <w:name w:val="PEPPOL_TOP Tegn"/>
    <w:basedOn w:val="HeaderChar"/>
    <w:link w:val="PEPPOLTOP"/>
    <w:rsid w:val="000731EA"/>
    <w:rPr>
      <w:rFonts w:eastAsia="Times New Roman" w:cs="Calibri"/>
      <w:noProof/>
    </w:rPr>
  </w:style>
  <w:style w:type="character" w:customStyle="1" w:styleId="NoSpacingChar">
    <w:name w:val="No Spacing Char"/>
    <w:basedOn w:val="DefaultParagraphFont"/>
    <w:link w:val="NoSpacing"/>
    <w:uiPriority w:val="1"/>
    <w:rsid w:val="00784020"/>
    <w:rPr>
      <w:rFonts w:asciiTheme="minorHAnsi" w:eastAsiaTheme="minorEastAsia" w:hAnsiTheme="minorHAnsi" w:cstheme="minorBidi"/>
      <w:sz w:val="22"/>
      <w:szCs w:val="22"/>
    </w:rPr>
  </w:style>
  <w:style w:type="paragraph" w:customStyle="1" w:styleId="PEPPOLTITTLE">
    <w:name w:val="PEPPOL TITTLE"/>
    <w:basedOn w:val="Normal"/>
    <w:next w:val="PEPPOLSUBTITLE"/>
    <w:link w:val="PEPPOLTITTLETegn"/>
    <w:qFormat/>
    <w:rsid w:val="005C60EF"/>
    <w:pPr>
      <w:keepNext w:val="0"/>
      <w:keepLines w:val="0"/>
      <w:spacing w:after="240"/>
      <w:ind w:right="0"/>
      <w:jc w:val="center"/>
      <w:outlineLvl w:val="9"/>
    </w:pPr>
    <w:rPr>
      <w:rFonts w:eastAsiaTheme="majorEastAsia" w:cstheme="majorBidi"/>
      <w:color w:val="253356" w:themeColor="accent1" w:themeShade="80"/>
      <w:sz w:val="72"/>
      <w:szCs w:val="72"/>
      <w:lang w:eastAsia="nb-NO"/>
    </w:rPr>
  </w:style>
  <w:style w:type="paragraph" w:customStyle="1" w:styleId="PEPPOLSUBTITLE">
    <w:name w:val="PEPPOL_SUBTITLE"/>
    <w:basedOn w:val="NoSpacing"/>
    <w:link w:val="PEPPOLSUBTITLETegn"/>
    <w:autoRedefine/>
    <w:qFormat/>
    <w:rsid w:val="00276322"/>
    <w:pPr>
      <w:jc w:val="center"/>
    </w:pPr>
    <w:rPr>
      <w:color w:val="253356" w:themeColor="accent1" w:themeShade="80"/>
      <w:sz w:val="32"/>
      <w:szCs w:val="28"/>
      <w:lang w:val="en-GB"/>
    </w:rPr>
  </w:style>
  <w:style w:type="character" w:customStyle="1" w:styleId="PEPPOLTITTLETegn">
    <w:name w:val="PEPPOL TITTLE Tegn"/>
    <w:basedOn w:val="DefaultParagraphFont"/>
    <w:link w:val="PEPPOLTITTLE"/>
    <w:rsid w:val="005C60EF"/>
    <w:rPr>
      <w:rFonts w:eastAsiaTheme="majorEastAsia" w:cstheme="majorBidi"/>
      <w:color w:val="253356" w:themeColor="accent1" w:themeShade="80"/>
      <w:sz w:val="72"/>
      <w:szCs w:val="72"/>
      <w:lang w:val="en-US"/>
    </w:rPr>
  </w:style>
  <w:style w:type="paragraph" w:styleId="Title">
    <w:name w:val="Title"/>
    <w:basedOn w:val="PEPPOLTITTLE"/>
    <w:next w:val="Normal"/>
    <w:link w:val="TitleChar"/>
    <w:uiPriority w:val="10"/>
    <w:qFormat/>
    <w:rsid w:val="00831C0B"/>
  </w:style>
  <w:style w:type="character" w:customStyle="1" w:styleId="PEPPOLSUBTITLETegn">
    <w:name w:val="PEPPOL_SUBTITLE Tegn"/>
    <w:basedOn w:val="NoSpacingChar"/>
    <w:link w:val="PEPPOLSUBTITLE"/>
    <w:rsid w:val="00276322"/>
    <w:rPr>
      <w:rFonts w:asciiTheme="minorHAnsi" w:eastAsiaTheme="minorEastAsia" w:hAnsiTheme="minorHAnsi" w:cstheme="minorBidi"/>
      <w:color w:val="253356" w:themeColor="accent1" w:themeShade="80"/>
      <w:sz w:val="32"/>
      <w:szCs w:val="28"/>
      <w:lang w:val="en-GB"/>
    </w:rPr>
  </w:style>
  <w:style w:type="character" w:customStyle="1" w:styleId="TitleChar">
    <w:name w:val="Title Char"/>
    <w:basedOn w:val="DefaultParagraphFont"/>
    <w:link w:val="Title"/>
    <w:uiPriority w:val="10"/>
    <w:rsid w:val="00831C0B"/>
    <w:rPr>
      <w:rFonts w:eastAsiaTheme="majorEastAsia" w:cstheme="majorBidi"/>
      <w:color w:val="253356" w:themeColor="accent1" w:themeShade="80"/>
      <w:sz w:val="96"/>
      <w:szCs w:val="72"/>
    </w:rPr>
  </w:style>
  <w:style w:type="paragraph" w:customStyle="1" w:styleId="Default">
    <w:name w:val="Default"/>
    <w:rsid w:val="009C21E4"/>
    <w:pPr>
      <w:autoSpaceDE w:val="0"/>
      <w:autoSpaceDN w:val="0"/>
      <w:adjustRightInd w:val="0"/>
    </w:pPr>
    <w:rPr>
      <w:rFonts w:ascii="Arial" w:hAnsi="Arial" w:cs="Arial"/>
      <w:color w:val="000000"/>
      <w:sz w:val="24"/>
      <w:szCs w:val="24"/>
    </w:rPr>
  </w:style>
  <w:style w:type="character" w:customStyle="1" w:styleId="hps">
    <w:name w:val="hps"/>
    <w:basedOn w:val="DefaultParagraphFont"/>
    <w:uiPriority w:val="99"/>
    <w:rsid w:val="00455A25"/>
  </w:style>
  <w:style w:type="paragraph" w:styleId="TOCHeading">
    <w:name w:val="TOC Heading"/>
    <w:basedOn w:val="Heading1"/>
    <w:next w:val="Normal"/>
    <w:uiPriority w:val="39"/>
    <w:unhideWhenUsed/>
    <w:qFormat/>
    <w:rsid w:val="00276322"/>
    <w:pPr>
      <w:spacing w:before="240" w:after="0" w:line="259" w:lineRule="auto"/>
      <w:ind w:left="0" w:right="0"/>
      <w:outlineLvl w:val="9"/>
    </w:pPr>
    <w:rPr>
      <w:rFonts w:asciiTheme="majorHAnsi" w:eastAsiaTheme="majorEastAsia" w:hAnsiTheme="majorHAnsi" w:cstheme="majorBidi"/>
      <w:b w:val="0"/>
      <w:bCs w:val="0"/>
      <w:color w:val="374C80" w:themeColor="accent1" w:themeShade="BF"/>
      <w:szCs w:val="32"/>
      <w:lang w:val="nb-NO" w:eastAsia="nb-NO"/>
    </w:rPr>
  </w:style>
  <w:style w:type="paragraph" w:styleId="TOC1">
    <w:name w:val="toc 1"/>
    <w:basedOn w:val="PEPPOLNormal"/>
    <w:next w:val="PEPPOLNormal"/>
    <w:autoRedefine/>
    <w:uiPriority w:val="39"/>
    <w:unhideWhenUsed/>
    <w:rsid w:val="00095B4C"/>
    <w:pPr>
      <w:tabs>
        <w:tab w:val="clear" w:pos="1418"/>
        <w:tab w:val="clear" w:pos="1985"/>
        <w:tab w:val="clear" w:pos="2552"/>
        <w:tab w:val="clear" w:pos="3119"/>
        <w:tab w:val="clear" w:pos="3686"/>
        <w:tab w:val="clear" w:pos="5954"/>
        <w:tab w:val="clear" w:pos="7088"/>
        <w:tab w:val="clear" w:pos="8222"/>
        <w:tab w:val="right" w:leader="dot" w:pos="10621"/>
      </w:tabs>
      <w:spacing w:after="100"/>
    </w:pPr>
  </w:style>
  <w:style w:type="paragraph" w:styleId="TOC2">
    <w:name w:val="toc 2"/>
    <w:basedOn w:val="Normal"/>
    <w:next w:val="Normal"/>
    <w:autoRedefine/>
    <w:uiPriority w:val="39"/>
    <w:unhideWhenUsed/>
    <w:rsid w:val="003A2934"/>
    <w:pPr>
      <w:tabs>
        <w:tab w:val="left" w:pos="1100"/>
        <w:tab w:val="left" w:pos="1540"/>
        <w:tab w:val="right" w:leader="dot" w:pos="10621"/>
      </w:tabs>
      <w:spacing w:after="100"/>
      <w:ind w:left="709"/>
    </w:pPr>
    <w:rPr>
      <w:noProof/>
      <w:lang w:val="en-GB"/>
    </w:rPr>
  </w:style>
  <w:style w:type="paragraph" w:styleId="TOC3">
    <w:name w:val="toc 3"/>
    <w:basedOn w:val="Normal"/>
    <w:next w:val="Normal"/>
    <w:autoRedefine/>
    <w:uiPriority w:val="39"/>
    <w:unhideWhenUsed/>
    <w:rsid w:val="003A2934"/>
    <w:pPr>
      <w:tabs>
        <w:tab w:val="left" w:pos="1418"/>
        <w:tab w:val="left" w:pos="1952"/>
        <w:tab w:val="right" w:leader="dot" w:pos="10621"/>
      </w:tabs>
      <w:spacing w:after="100"/>
      <w:ind w:left="851"/>
    </w:pPr>
  </w:style>
  <w:style w:type="paragraph" w:customStyle="1" w:styleId="PEPPOLTABELLER">
    <w:name w:val="PEPPOL _ TABELLER"/>
    <w:basedOn w:val="PEPPOLNormal"/>
    <w:link w:val="PEPPOLTABELLERTegn"/>
    <w:qFormat/>
    <w:rsid w:val="00C35476"/>
    <w:pPr>
      <w:spacing w:before="40" w:after="40"/>
      <w:ind w:left="96" w:right="130"/>
    </w:pPr>
    <w:rPr>
      <w:rFonts w:asciiTheme="minorHAnsi" w:hAnsiTheme="minorHAnsi"/>
      <w:szCs w:val="22"/>
    </w:rPr>
  </w:style>
  <w:style w:type="character" w:customStyle="1" w:styleId="PEPPOLTABELLERTegn">
    <w:name w:val="PEPPOL _ TABELLER Tegn"/>
    <w:basedOn w:val="PEPPOLNormalTegn"/>
    <w:link w:val="PEPPOLTABELLER"/>
    <w:rsid w:val="00C35476"/>
    <w:rPr>
      <w:rFonts w:asciiTheme="minorHAnsi" w:eastAsiaTheme="minorHAnsi" w:hAnsiTheme="minorHAnsi" w:cs="Calibri"/>
      <w:sz w:val="22"/>
      <w:szCs w:val="22"/>
      <w:lang w:val="en-GB" w:eastAsia="en-US"/>
    </w:rPr>
  </w:style>
  <w:style w:type="paragraph" w:customStyle="1" w:styleId="PEPPOLHeadding1">
    <w:name w:val="PEPPOL_Headding_1"/>
    <w:basedOn w:val="PEPPOLNormal"/>
    <w:next w:val="PEPPOLNormal"/>
    <w:link w:val="PEPPOLHeadding1Tegn"/>
    <w:uiPriority w:val="99"/>
    <w:qFormat/>
    <w:rsid w:val="00C629C9"/>
    <w:pPr>
      <w:numPr>
        <w:numId w:val="2"/>
      </w:numPr>
      <w:spacing w:before="200"/>
      <w:ind w:left="992" w:hanging="425"/>
      <w:outlineLvl w:val="0"/>
    </w:pPr>
    <w:rPr>
      <w:b/>
      <w:color w:val="253356"/>
      <w:sz w:val="32"/>
    </w:rPr>
  </w:style>
  <w:style w:type="paragraph" w:customStyle="1" w:styleId="PEPPOLHeadding2">
    <w:name w:val="PEPPOL_Headding_2"/>
    <w:basedOn w:val="PEPPOLHeadding1"/>
    <w:next w:val="PEPPOLNormal"/>
    <w:link w:val="PEPPOLHeadding2Tegn"/>
    <w:qFormat/>
    <w:rsid w:val="00C629C9"/>
    <w:pPr>
      <w:numPr>
        <w:ilvl w:val="1"/>
      </w:numPr>
      <w:tabs>
        <w:tab w:val="left" w:pos="993"/>
      </w:tabs>
      <w:suppressAutoHyphens/>
      <w:ind w:left="998" w:hanging="431"/>
      <w:outlineLvl w:val="1"/>
    </w:pPr>
    <w:rPr>
      <w:sz w:val="28"/>
    </w:rPr>
  </w:style>
  <w:style w:type="character" w:customStyle="1" w:styleId="PEPPOLHeadding1Tegn">
    <w:name w:val="PEPPOL_Headding_1 Tegn"/>
    <w:basedOn w:val="PEPPOLNormalTegn"/>
    <w:link w:val="PEPPOLHeadding1"/>
    <w:rsid w:val="00C629C9"/>
    <w:rPr>
      <w:rFonts w:eastAsiaTheme="minorHAnsi" w:cs="Calibri"/>
      <w:b/>
      <w:color w:val="253356"/>
      <w:sz w:val="32"/>
      <w:lang w:val="en-GB" w:eastAsia="en-US"/>
    </w:rPr>
  </w:style>
  <w:style w:type="paragraph" w:customStyle="1" w:styleId="PEPPOLHeading3">
    <w:name w:val="PEPPOL_Heading_3"/>
    <w:basedOn w:val="PEPPOLHeadding2"/>
    <w:next w:val="PEPPOLNormal"/>
    <w:link w:val="PEPPOLHeading3Tegn"/>
    <w:qFormat/>
    <w:rsid w:val="00C629C9"/>
    <w:pPr>
      <w:numPr>
        <w:ilvl w:val="2"/>
      </w:numPr>
      <w:tabs>
        <w:tab w:val="clear" w:pos="993"/>
        <w:tab w:val="left" w:pos="1134"/>
      </w:tabs>
      <w:ind w:left="1072" w:hanging="505"/>
      <w:outlineLvl w:val="2"/>
    </w:pPr>
    <w:rPr>
      <w:sz w:val="24"/>
    </w:rPr>
  </w:style>
  <w:style w:type="character" w:customStyle="1" w:styleId="PEPPOLHeadding2Tegn">
    <w:name w:val="PEPPOL_Headding_2 Tegn"/>
    <w:basedOn w:val="PEPPOLNormalTegn"/>
    <w:link w:val="PEPPOLHeadding2"/>
    <w:rsid w:val="00C629C9"/>
    <w:rPr>
      <w:rFonts w:eastAsiaTheme="minorHAnsi" w:cs="Calibri"/>
      <w:b/>
      <w:color w:val="253356"/>
      <w:sz w:val="28"/>
      <w:lang w:val="en-GB" w:eastAsia="en-US"/>
    </w:rPr>
  </w:style>
  <w:style w:type="paragraph" w:customStyle="1" w:styleId="PEPPOLMARKER">
    <w:name w:val="PEPPOL_MARKER"/>
    <w:basedOn w:val="Normal"/>
    <w:next w:val="PEPPOLNormal"/>
    <w:link w:val="PEPPOLMARKERTegn"/>
    <w:qFormat/>
    <w:rsid w:val="00095B4C"/>
    <w:pPr>
      <w:spacing w:before="200" w:after="120"/>
      <w:ind w:left="425"/>
      <w:outlineLvl w:val="9"/>
    </w:pPr>
    <w:rPr>
      <w:b/>
      <w:color w:val="253356"/>
      <w:sz w:val="32"/>
    </w:rPr>
  </w:style>
  <w:style w:type="character" w:customStyle="1" w:styleId="PEPPOLHeading3Tegn">
    <w:name w:val="PEPPOL_Heading_3 Tegn"/>
    <w:basedOn w:val="PEPPOLNormalTegn"/>
    <w:link w:val="PEPPOLHeading3"/>
    <w:rsid w:val="00C629C9"/>
    <w:rPr>
      <w:rFonts w:eastAsiaTheme="minorHAnsi" w:cs="Calibri"/>
      <w:b/>
      <w:color w:val="253356"/>
      <w:sz w:val="24"/>
      <w:lang w:val="en-GB" w:eastAsia="en-US"/>
    </w:rPr>
  </w:style>
  <w:style w:type="character" w:customStyle="1" w:styleId="PEPPOLMARKERTegn">
    <w:name w:val="PEPPOL_MARKER Tegn"/>
    <w:basedOn w:val="DefaultParagraphFont"/>
    <w:link w:val="PEPPOLMARKER"/>
    <w:rsid w:val="00095B4C"/>
    <w:rPr>
      <w:rFonts w:eastAsia="Times New Roman" w:cs="Calibri"/>
      <w:b/>
      <w:color w:val="253356"/>
      <w:sz w:val="32"/>
      <w:lang w:val="en-US" w:eastAsia="en-US"/>
    </w:rPr>
  </w:style>
  <w:style w:type="paragraph" w:styleId="HTMLPreformatted">
    <w:name w:val="HTML Preformatted"/>
    <w:basedOn w:val="Normal"/>
    <w:link w:val="HTMLPreformattedChar"/>
    <w:uiPriority w:val="99"/>
    <w:semiHidden/>
    <w:unhideWhenUsed/>
    <w:rsid w:val="0041250E"/>
    <w:rPr>
      <w:rFonts w:ascii="Courier" w:hAnsi="Courier"/>
    </w:rPr>
  </w:style>
  <w:style w:type="character" w:customStyle="1" w:styleId="HTMLPreformattedChar">
    <w:name w:val="HTML Preformatted Char"/>
    <w:basedOn w:val="DefaultParagraphFont"/>
    <w:link w:val="HTMLPreformatted"/>
    <w:uiPriority w:val="99"/>
    <w:semiHidden/>
    <w:rsid w:val="0041250E"/>
    <w:rPr>
      <w:rFonts w:ascii="Courier" w:eastAsia="Times New Roman" w:hAnsi="Courier"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A0"/>
    <w:pPr>
      <w:keepNext/>
      <w:keepLines/>
      <w:ind w:right="62"/>
      <w:outlineLvl w:val="0"/>
    </w:pPr>
    <w:rPr>
      <w:rFonts w:eastAsia="Times New Roman" w:cs="Calibri"/>
      <w:lang w:val="en-US" w:eastAsia="en-US"/>
    </w:rPr>
  </w:style>
  <w:style w:type="paragraph" w:styleId="Heading1">
    <w:name w:val="heading 1"/>
    <w:basedOn w:val="PEPPOLNormal"/>
    <w:next w:val="PEPPOLNormal"/>
    <w:link w:val="Heading1Char"/>
    <w:uiPriority w:val="99"/>
    <w:qFormat/>
    <w:rsid w:val="004314B7"/>
    <w:pPr>
      <w:spacing w:before="200"/>
      <w:outlineLvl w:val="0"/>
    </w:pPr>
    <w:rPr>
      <w:rFonts w:ascii="Cambria" w:eastAsia="Times New Roman" w:hAnsi="Cambria" w:cs="Cambria"/>
      <w:b/>
      <w:bCs/>
      <w:color w:val="253356" w:themeColor="accent1" w:themeShade="80"/>
      <w:sz w:val="32"/>
      <w:szCs w:val="28"/>
    </w:rPr>
  </w:style>
  <w:style w:type="paragraph" w:styleId="Heading2">
    <w:name w:val="heading 2"/>
    <w:basedOn w:val="PEPPOLNormal"/>
    <w:next w:val="PEPPOLNormal"/>
    <w:link w:val="Heading2Char"/>
    <w:uiPriority w:val="99"/>
    <w:qFormat/>
    <w:rsid w:val="004A2A96"/>
    <w:pPr>
      <w:spacing w:before="200"/>
      <w:outlineLvl w:val="1"/>
    </w:pPr>
    <w:rPr>
      <w:rFonts w:ascii="Cambria" w:eastAsia="Times New Roman" w:hAnsi="Cambria" w:cs="Cambria"/>
      <w:b/>
      <w:bCs/>
      <w:color w:val="253356" w:themeColor="accent1" w:themeShade="80"/>
      <w:sz w:val="26"/>
      <w:szCs w:val="26"/>
    </w:rPr>
  </w:style>
  <w:style w:type="paragraph" w:styleId="Heading3">
    <w:name w:val="heading 3"/>
    <w:basedOn w:val="PEPPOLNormal"/>
    <w:next w:val="PEPPOLNormal"/>
    <w:link w:val="Heading3Char"/>
    <w:uiPriority w:val="99"/>
    <w:qFormat/>
    <w:rsid w:val="00793E67"/>
    <w:pPr>
      <w:spacing w:before="200"/>
      <w:outlineLvl w:val="2"/>
    </w:pPr>
    <w:rPr>
      <w:rFonts w:ascii="Cambria" w:eastAsia="Times New Roman" w:hAnsi="Cambria" w:cs="Cambria"/>
      <w:b/>
      <w:bCs/>
      <w:color w:val="253356" w:themeColor="accent1" w:themeShade="80"/>
    </w:rPr>
  </w:style>
  <w:style w:type="paragraph" w:styleId="Heading4">
    <w:name w:val="heading 4"/>
    <w:basedOn w:val="Normal"/>
    <w:next w:val="Normal"/>
    <w:link w:val="Heading4Char"/>
    <w:uiPriority w:val="9"/>
    <w:unhideWhenUsed/>
    <w:qFormat/>
    <w:rsid w:val="001B2954"/>
    <w:pPr>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314B7"/>
    <w:rPr>
      <w:rFonts w:ascii="Cambria" w:eastAsia="Times New Roman" w:hAnsi="Cambria" w:cs="Cambria"/>
      <w:b/>
      <w:bCs/>
      <w:color w:val="253356" w:themeColor="accent1" w:themeShade="80"/>
      <w:sz w:val="32"/>
      <w:szCs w:val="28"/>
      <w:lang w:val="en-GB" w:eastAsia="en-US"/>
    </w:rPr>
  </w:style>
  <w:style w:type="character" w:customStyle="1" w:styleId="Heading2Char">
    <w:name w:val="Heading 2 Char"/>
    <w:link w:val="Heading2"/>
    <w:uiPriority w:val="99"/>
    <w:rsid w:val="004A2A96"/>
    <w:rPr>
      <w:rFonts w:ascii="Cambria" w:eastAsia="Times New Roman" w:hAnsi="Cambria" w:cs="Cambria"/>
      <w:b/>
      <w:bCs/>
      <w:color w:val="253356" w:themeColor="accent1" w:themeShade="80"/>
      <w:sz w:val="26"/>
      <w:szCs w:val="26"/>
      <w:lang w:val="en-US" w:eastAsia="en-US"/>
    </w:rPr>
  </w:style>
  <w:style w:type="character" w:customStyle="1" w:styleId="Heading3Char">
    <w:name w:val="Heading 3 Char"/>
    <w:link w:val="Heading3"/>
    <w:uiPriority w:val="99"/>
    <w:rsid w:val="00A87993"/>
    <w:rPr>
      <w:rFonts w:ascii="Cambria" w:eastAsia="Times New Roman" w:hAnsi="Cambria" w:cs="Cambria"/>
      <w:b/>
      <w:bCs/>
      <w:color w:val="253356" w:themeColor="accent1" w:themeShade="80"/>
      <w:lang w:val="en-US" w:eastAsia="en-US"/>
    </w:rPr>
  </w:style>
  <w:style w:type="paragraph" w:styleId="ListParagraph">
    <w:name w:val="List Paragraph"/>
    <w:basedOn w:val="Normal"/>
    <w:uiPriority w:val="34"/>
    <w:qFormat/>
    <w:rsid w:val="00646831"/>
    <w:pPr>
      <w:ind w:left="720"/>
      <w:contextualSpacing/>
    </w:pPr>
  </w:style>
  <w:style w:type="paragraph" w:styleId="EndnoteText">
    <w:name w:val="endnote text"/>
    <w:basedOn w:val="Normal"/>
    <w:link w:val="EndnoteTextChar"/>
    <w:uiPriority w:val="99"/>
    <w:semiHidden/>
    <w:rsid w:val="00057A4B"/>
  </w:style>
  <w:style w:type="character" w:customStyle="1" w:styleId="EndnoteTextChar">
    <w:name w:val="Endnote Text Char"/>
    <w:link w:val="EndnoteText"/>
    <w:uiPriority w:val="99"/>
    <w:semiHidden/>
    <w:rsid w:val="00057A4B"/>
    <w:rPr>
      <w:sz w:val="20"/>
      <w:szCs w:val="20"/>
    </w:rPr>
  </w:style>
  <w:style w:type="character" w:styleId="EndnoteReference">
    <w:name w:val="endnote reference"/>
    <w:uiPriority w:val="99"/>
    <w:semiHidden/>
    <w:rsid w:val="00057A4B"/>
    <w:rPr>
      <w:vertAlign w:val="superscript"/>
    </w:rPr>
  </w:style>
  <w:style w:type="paragraph" w:customStyle="1" w:styleId="TableContents">
    <w:name w:val="Table Contents"/>
    <w:basedOn w:val="Normal"/>
    <w:uiPriority w:val="99"/>
    <w:rsid w:val="006D1906"/>
    <w:pPr>
      <w:suppressLineNumbers/>
      <w:suppressAutoHyphens/>
    </w:pPr>
    <w:rPr>
      <w:rFonts w:ascii="Arial" w:hAnsi="Arial" w:cs="Arial"/>
      <w:lang w:eastAsia="ar-SA"/>
    </w:rPr>
  </w:style>
  <w:style w:type="table" w:styleId="TableGrid">
    <w:name w:val="Table Grid"/>
    <w:basedOn w:val="TableNormal"/>
    <w:uiPriority w:val="99"/>
    <w:rsid w:val="001F036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3556"/>
    <w:rPr>
      <w:rFonts w:ascii="Tahoma" w:hAnsi="Tahoma" w:cs="Tahoma"/>
      <w:sz w:val="16"/>
      <w:szCs w:val="16"/>
    </w:rPr>
  </w:style>
  <w:style w:type="character" w:customStyle="1" w:styleId="BalloonTextChar">
    <w:name w:val="Balloon Text Char"/>
    <w:link w:val="BalloonText"/>
    <w:uiPriority w:val="99"/>
    <w:semiHidden/>
    <w:rsid w:val="006E3556"/>
    <w:rPr>
      <w:rFonts w:ascii="Tahoma" w:hAnsi="Tahoma" w:cs="Tahoma"/>
      <w:sz w:val="16"/>
      <w:szCs w:val="16"/>
    </w:rPr>
  </w:style>
  <w:style w:type="paragraph" w:styleId="Header">
    <w:name w:val="header"/>
    <w:basedOn w:val="Normal"/>
    <w:link w:val="HeaderChar"/>
    <w:uiPriority w:val="99"/>
    <w:rsid w:val="005967CC"/>
    <w:pPr>
      <w:tabs>
        <w:tab w:val="center" w:pos="4536"/>
        <w:tab w:val="right" w:pos="9072"/>
      </w:tabs>
    </w:pPr>
  </w:style>
  <w:style w:type="character" w:customStyle="1" w:styleId="HeaderChar">
    <w:name w:val="Header Char"/>
    <w:basedOn w:val="DefaultParagraphFont"/>
    <w:link w:val="Header"/>
    <w:uiPriority w:val="99"/>
    <w:rsid w:val="005967CC"/>
  </w:style>
  <w:style w:type="paragraph" w:styleId="Footer">
    <w:name w:val="footer"/>
    <w:basedOn w:val="Normal"/>
    <w:link w:val="FooterChar"/>
    <w:uiPriority w:val="99"/>
    <w:rsid w:val="005967CC"/>
    <w:pPr>
      <w:tabs>
        <w:tab w:val="center" w:pos="4536"/>
        <w:tab w:val="right" w:pos="9072"/>
      </w:tabs>
    </w:pPr>
  </w:style>
  <w:style w:type="character" w:customStyle="1" w:styleId="FooterChar">
    <w:name w:val="Footer Char"/>
    <w:basedOn w:val="DefaultParagraphFont"/>
    <w:link w:val="Footer"/>
    <w:uiPriority w:val="99"/>
    <w:rsid w:val="005967CC"/>
  </w:style>
  <w:style w:type="paragraph" w:styleId="NormalWeb">
    <w:name w:val="Normal (Web)"/>
    <w:basedOn w:val="Normal"/>
    <w:uiPriority w:val="99"/>
    <w:semiHidden/>
    <w:rsid w:val="00DC385C"/>
    <w:pPr>
      <w:spacing w:before="100" w:beforeAutospacing="1" w:after="100" w:afterAutospacing="1"/>
    </w:pPr>
    <w:rPr>
      <w:rFonts w:ascii="Times New Roman" w:hAnsi="Times New Roman" w:cs="Times New Roman"/>
      <w:sz w:val="24"/>
      <w:szCs w:val="24"/>
      <w:lang w:eastAsia="nb-NO"/>
    </w:rPr>
  </w:style>
  <w:style w:type="character" w:customStyle="1" w:styleId="Ledetekst">
    <w:name w:val="Ledetekst"/>
    <w:uiPriority w:val="99"/>
    <w:rsid w:val="00651429"/>
    <w:rPr>
      <w:rFonts w:ascii="Arial" w:hAnsi="Arial" w:cs="Arial"/>
      <w:sz w:val="16"/>
      <w:szCs w:val="16"/>
      <w:lang w:val="en-GB"/>
    </w:rPr>
  </w:style>
  <w:style w:type="paragraph" w:customStyle="1" w:styleId="Adressefelt">
    <w:name w:val="Adressefelt"/>
    <w:basedOn w:val="Normal"/>
    <w:uiPriority w:val="99"/>
    <w:rsid w:val="00651429"/>
    <w:rPr>
      <w:rFonts w:ascii="Arial" w:hAnsi="Arial" w:cs="Arial"/>
      <w:lang w:val="en-GB"/>
    </w:rPr>
  </w:style>
  <w:style w:type="paragraph" w:customStyle="1" w:styleId="Signatur">
    <w:name w:val="Signatur"/>
    <w:basedOn w:val="Normal"/>
    <w:uiPriority w:val="99"/>
    <w:rsid w:val="00651429"/>
    <w:pPr>
      <w:tabs>
        <w:tab w:val="left" w:pos="4820"/>
      </w:tabs>
    </w:pPr>
    <w:rPr>
      <w:rFonts w:ascii="Arial" w:hAnsi="Arial" w:cs="Arial"/>
      <w:lang w:val="en-GB"/>
    </w:rPr>
  </w:style>
  <w:style w:type="character" w:styleId="CommentReference">
    <w:name w:val="annotation reference"/>
    <w:uiPriority w:val="99"/>
    <w:semiHidden/>
    <w:rsid w:val="001E0DCB"/>
    <w:rPr>
      <w:sz w:val="16"/>
      <w:szCs w:val="16"/>
    </w:rPr>
  </w:style>
  <w:style w:type="paragraph" w:styleId="CommentText">
    <w:name w:val="annotation text"/>
    <w:basedOn w:val="Normal"/>
    <w:link w:val="CommentTextChar"/>
    <w:uiPriority w:val="99"/>
    <w:semiHidden/>
    <w:rsid w:val="001E0DCB"/>
  </w:style>
  <w:style w:type="character" w:customStyle="1" w:styleId="CommentTextChar">
    <w:name w:val="Comment Text Char"/>
    <w:link w:val="CommentText"/>
    <w:uiPriority w:val="99"/>
    <w:semiHidden/>
    <w:rsid w:val="001E0DCB"/>
    <w:rPr>
      <w:sz w:val="20"/>
      <w:szCs w:val="20"/>
    </w:rPr>
  </w:style>
  <w:style w:type="paragraph" w:styleId="CommentSubject">
    <w:name w:val="annotation subject"/>
    <w:basedOn w:val="CommentText"/>
    <w:next w:val="CommentText"/>
    <w:link w:val="CommentSubjectChar"/>
    <w:uiPriority w:val="99"/>
    <w:semiHidden/>
    <w:rsid w:val="001E0DCB"/>
    <w:rPr>
      <w:b/>
      <w:bCs/>
    </w:rPr>
  </w:style>
  <w:style w:type="character" w:customStyle="1" w:styleId="CommentSubjectChar">
    <w:name w:val="Comment Subject Char"/>
    <w:link w:val="CommentSubject"/>
    <w:uiPriority w:val="99"/>
    <w:semiHidden/>
    <w:rsid w:val="001E0DCB"/>
    <w:rPr>
      <w:b/>
      <w:bCs/>
      <w:sz w:val="20"/>
      <w:szCs w:val="20"/>
    </w:rPr>
  </w:style>
  <w:style w:type="character" w:styleId="Hyperlink">
    <w:name w:val="Hyperlink"/>
    <w:uiPriority w:val="99"/>
    <w:rsid w:val="00226F84"/>
    <w:rPr>
      <w:color w:val="0000FF"/>
      <w:u w:val="single"/>
    </w:rPr>
  </w:style>
  <w:style w:type="paragraph" w:customStyle="1" w:styleId="Address">
    <w:name w:val="Address"/>
    <w:link w:val="AddressTegn"/>
    <w:qFormat/>
    <w:rsid w:val="001B2954"/>
    <w:pPr>
      <w:framePr w:wrap="around" w:vAnchor="page" w:hAnchor="margin" w:y="15480"/>
      <w:ind w:left="993"/>
      <w:suppressOverlap/>
    </w:pPr>
    <w:rPr>
      <w:rFonts w:eastAsia="Times New Roman" w:cs="Calibri"/>
      <w:noProof/>
      <w:lang w:val="en-US" w:eastAsia="en-US"/>
    </w:rPr>
  </w:style>
  <w:style w:type="character" w:customStyle="1" w:styleId="Heading4Char">
    <w:name w:val="Heading 4 Char"/>
    <w:basedOn w:val="DefaultParagraphFont"/>
    <w:link w:val="Heading4"/>
    <w:uiPriority w:val="9"/>
    <w:rsid w:val="001B2954"/>
    <w:rPr>
      <w:rFonts w:asciiTheme="minorHAnsi" w:eastAsiaTheme="minorEastAsia" w:hAnsiTheme="minorHAnsi" w:cstheme="minorBidi"/>
      <w:b/>
      <w:bCs/>
      <w:sz w:val="28"/>
      <w:szCs w:val="28"/>
      <w:lang w:val="en-US" w:eastAsia="en-US"/>
    </w:rPr>
  </w:style>
  <w:style w:type="character" w:customStyle="1" w:styleId="AddressTegn">
    <w:name w:val="Address Tegn"/>
    <w:basedOn w:val="DefaultParagraphFont"/>
    <w:link w:val="Address"/>
    <w:rsid w:val="001B2954"/>
    <w:rPr>
      <w:rFonts w:eastAsia="Times New Roman" w:cs="Calibri"/>
      <w:noProof/>
      <w:lang w:val="en-US" w:eastAsia="en-US"/>
    </w:rPr>
  </w:style>
  <w:style w:type="paragraph" w:customStyle="1" w:styleId="PEPPOLNormal">
    <w:name w:val="PEPPOL_Normal"/>
    <w:link w:val="PEPPOLNormalTegn"/>
    <w:uiPriority w:val="99"/>
    <w:qFormat/>
    <w:rsid w:val="00C629C9"/>
    <w:pPr>
      <w:tabs>
        <w:tab w:val="left" w:pos="851"/>
        <w:tab w:val="left" w:pos="1418"/>
        <w:tab w:val="left" w:pos="1985"/>
        <w:tab w:val="left" w:pos="2552"/>
        <w:tab w:val="left" w:pos="3119"/>
        <w:tab w:val="left" w:pos="3686"/>
        <w:tab w:val="decimal" w:pos="5954"/>
        <w:tab w:val="decimal" w:pos="7088"/>
        <w:tab w:val="decimal" w:pos="8222"/>
      </w:tabs>
      <w:spacing w:before="60" w:after="120"/>
      <w:ind w:left="567" w:right="567"/>
    </w:pPr>
    <w:rPr>
      <w:rFonts w:eastAsiaTheme="minorHAnsi" w:cs="Calibri"/>
      <w:sz w:val="22"/>
      <w:lang w:val="en-GB" w:eastAsia="en-US"/>
    </w:rPr>
  </w:style>
  <w:style w:type="paragraph" w:customStyle="1" w:styleId="PEPPOLTOP">
    <w:name w:val="PEPPOL_TOP"/>
    <w:link w:val="PEPPOLTOPTegn"/>
    <w:qFormat/>
    <w:rsid w:val="000731EA"/>
    <w:pPr>
      <w:tabs>
        <w:tab w:val="right" w:pos="10490"/>
      </w:tabs>
    </w:pPr>
    <w:rPr>
      <w:rFonts w:eastAsia="Times New Roman" w:cs="Calibri"/>
      <w:noProof/>
    </w:rPr>
  </w:style>
  <w:style w:type="character" w:customStyle="1" w:styleId="PEPPOLNormalTegn">
    <w:name w:val="PEPPOL_Normal Tegn"/>
    <w:basedOn w:val="DefaultParagraphFont"/>
    <w:link w:val="PEPPOLNormal"/>
    <w:rsid w:val="00C629C9"/>
    <w:rPr>
      <w:rFonts w:eastAsiaTheme="minorHAnsi" w:cs="Calibri"/>
      <w:sz w:val="22"/>
      <w:lang w:val="en-GB" w:eastAsia="en-US"/>
    </w:rPr>
  </w:style>
  <w:style w:type="paragraph" w:styleId="NoSpacing">
    <w:name w:val="No Spacing"/>
    <w:link w:val="NoSpacingChar"/>
    <w:uiPriority w:val="1"/>
    <w:qFormat/>
    <w:rsid w:val="00784020"/>
    <w:rPr>
      <w:rFonts w:asciiTheme="minorHAnsi" w:eastAsiaTheme="minorEastAsia" w:hAnsiTheme="minorHAnsi" w:cstheme="minorBidi"/>
      <w:sz w:val="22"/>
      <w:szCs w:val="22"/>
    </w:rPr>
  </w:style>
  <w:style w:type="character" w:customStyle="1" w:styleId="PEPPOLTOPTegn">
    <w:name w:val="PEPPOL_TOP Tegn"/>
    <w:basedOn w:val="HeaderChar"/>
    <w:link w:val="PEPPOLTOP"/>
    <w:rsid w:val="000731EA"/>
    <w:rPr>
      <w:rFonts w:eastAsia="Times New Roman" w:cs="Calibri"/>
      <w:noProof/>
    </w:rPr>
  </w:style>
  <w:style w:type="character" w:customStyle="1" w:styleId="NoSpacingChar">
    <w:name w:val="No Spacing Char"/>
    <w:basedOn w:val="DefaultParagraphFont"/>
    <w:link w:val="NoSpacing"/>
    <w:uiPriority w:val="1"/>
    <w:rsid w:val="00784020"/>
    <w:rPr>
      <w:rFonts w:asciiTheme="minorHAnsi" w:eastAsiaTheme="minorEastAsia" w:hAnsiTheme="minorHAnsi" w:cstheme="minorBidi"/>
      <w:sz w:val="22"/>
      <w:szCs w:val="22"/>
    </w:rPr>
  </w:style>
  <w:style w:type="paragraph" w:customStyle="1" w:styleId="PEPPOLTITTLE">
    <w:name w:val="PEPPOL TITTLE"/>
    <w:basedOn w:val="Normal"/>
    <w:next w:val="PEPPOLSUBTITLE"/>
    <w:link w:val="PEPPOLTITTLETegn"/>
    <w:qFormat/>
    <w:rsid w:val="005C60EF"/>
    <w:pPr>
      <w:keepNext w:val="0"/>
      <w:keepLines w:val="0"/>
      <w:spacing w:after="240"/>
      <w:ind w:right="0"/>
      <w:jc w:val="center"/>
      <w:outlineLvl w:val="9"/>
    </w:pPr>
    <w:rPr>
      <w:rFonts w:eastAsiaTheme="majorEastAsia" w:cstheme="majorBidi"/>
      <w:color w:val="253356" w:themeColor="accent1" w:themeShade="80"/>
      <w:sz w:val="72"/>
      <w:szCs w:val="72"/>
      <w:lang w:eastAsia="nb-NO"/>
    </w:rPr>
  </w:style>
  <w:style w:type="paragraph" w:customStyle="1" w:styleId="PEPPOLSUBTITLE">
    <w:name w:val="PEPPOL_SUBTITLE"/>
    <w:basedOn w:val="NoSpacing"/>
    <w:link w:val="PEPPOLSUBTITLETegn"/>
    <w:autoRedefine/>
    <w:qFormat/>
    <w:rsid w:val="00276322"/>
    <w:pPr>
      <w:jc w:val="center"/>
    </w:pPr>
    <w:rPr>
      <w:color w:val="253356" w:themeColor="accent1" w:themeShade="80"/>
      <w:sz w:val="32"/>
      <w:szCs w:val="28"/>
      <w:lang w:val="en-GB"/>
    </w:rPr>
  </w:style>
  <w:style w:type="character" w:customStyle="1" w:styleId="PEPPOLTITTLETegn">
    <w:name w:val="PEPPOL TITTLE Tegn"/>
    <w:basedOn w:val="DefaultParagraphFont"/>
    <w:link w:val="PEPPOLTITTLE"/>
    <w:rsid w:val="005C60EF"/>
    <w:rPr>
      <w:rFonts w:eastAsiaTheme="majorEastAsia" w:cstheme="majorBidi"/>
      <w:color w:val="253356" w:themeColor="accent1" w:themeShade="80"/>
      <w:sz w:val="72"/>
      <w:szCs w:val="72"/>
      <w:lang w:val="en-US"/>
    </w:rPr>
  </w:style>
  <w:style w:type="paragraph" w:styleId="Title">
    <w:name w:val="Title"/>
    <w:basedOn w:val="PEPPOLTITTLE"/>
    <w:next w:val="Normal"/>
    <w:link w:val="TitleChar"/>
    <w:uiPriority w:val="10"/>
    <w:qFormat/>
    <w:rsid w:val="00831C0B"/>
  </w:style>
  <w:style w:type="character" w:customStyle="1" w:styleId="PEPPOLSUBTITLETegn">
    <w:name w:val="PEPPOL_SUBTITLE Tegn"/>
    <w:basedOn w:val="NoSpacingChar"/>
    <w:link w:val="PEPPOLSUBTITLE"/>
    <w:rsid w:val="00276322"/>
    <w:rPr>
      <w:rFonts w:asciiTheme="minorHAnsi" w:eastAsiaTheme="minorEastAsia" w:hAnsiTheme="minorHAnsi" w:cstheme="minorBidi"/>
      <w:color w:val="253356" w:themeColor="accent1" w:themeShade="80"/>
      <w:sz w:val="32"/>
      <w:szCs w:val="28"/>
      <w:lang w:val="en-GB"/>
    </w:rPr>
  </w:style>
  <w:style w:type="character" w:customStyle="1" w:styleId="TitleChar">
    <w:name w:val="Title Char"/>
    <w:basedOn w:val="DefaultParagraphFont"/>
    <w:link w:val="Title"/>
    <w:uiPriority w:val="10"/>
    <w:rsid w:val="00831C0B"/>
    <w:rPr>
      <w:rFonts w:eastAsiaTheme="majorEastAsia" w:cstheme="majorBidi"/>
      <w:color w:val="253356" w:themeColor="accent1" w:themeShade="80"/>
      <w:sz w:val="96"/>
      <w:szCs w:val="72"/>
    </w:rPr>
  </w:style>
  <w:style w:type="paragraph" w:customStyle="1" w:styleId="Default">
    <w:name w:val="Default"/>
    <w:rsid w:val="009C21E4"/>
    <w:pPr>
      <w:autoSpaceDE w:val="0"/>
      <w:autoSpaceDN w:val="0"/>
      <w:adjustRightInd w:val="0"/>
    </w:pPr>
    <w:rPr>
      <w:rFonts w:ascii="Arial" w:hAnsi="Arial" w:cs="Arial"/>
      <w:color w:val="000000"/>
      <w:sz w:val="24"/>
      <w:szCs w:val="24"/>
    </w:rPr>
  </w:style>
  <w:style w:type="character" w:customStyle="1" w:styleId="hps">
    <w:name w:val="hps"/>
    <w:basedOn w:val="DefaultParagraphFont"/>
    <w:uiPriority w:val="99"/>
    <w:rsid w:val="00455A25"/>
  </w:style>
  <w:style w:type="paragraph" w:styleId="TOCHeading">
    <w:name w:val="TOC Heading"/>
    <w:basedOn w:val="Heading1"/>
    <w:next w:val="Normal"/>
    <w:uiPriority w:val="39"/>
    <w:unhideWhenUsed/>
    <w:qFormat/>
    <w:rsid w:val="00276322"/>
    <w:pPr>
      <w:spacing w:before="240" w:after="0" w:line="259" w:lineRule="auto"/>
      <w:ind w:left="0" w:right="0"/>
      <w:outlineLvl w:val="9"/>
    </w:pPr>
    <w:rPr>
      <w:rFonts w:asciiTheme="majorHAnsi" w:eastAsiaTheme="majorEastAsia" w:hAnsiTheme="majorHAnsi" w:cstheme="majorBidi"/>
      <w:b w:val="0"/>
      <w:bCs w:val="0"/>
      <w:color w:val="374C80" w:themeColor="accent1" w:themeShade="BF"/>
      <w:szCs w:val="32"/>
      <w:lang w:val="nb-NO" w:eastAsia="nb-NO"/>
    </w:rPr>
  </w:style>
  <w:style w:type="paragraph" w:styleId="TOC1">
    <w:name w:val="toc 1"/>
    <w:basedOn w:val="PEPPOLNormal"/>
    <w:next w:val="PEPPOLNormal"/>
    <w:autoRedefine/>
    <w:uiPriority w:val="39"/>
    <w:unhideWhenUsed/>
    <w:rsid w:val="00095B4C"/>
    <w:pPr>
      <w:tabs>
        <w:tab w:val="clear" w:pos="1418"/>
        <w:tab w:val="clear" w:pos="1985"/>
        <w:tab w:val="clear" w:pos="2552"/>
        <w:tab w:val="clear" w:pos="3119"/>
        <w:tab w:val="clear" w:pos="3686"/>
        <w:tab w:val="clear" w:pos="5954"/>
        <w:tab w:val="clear" w:pos="7088"/>
        <w:tab w:val="clear" w:pos="8222"/>
        <w:tab w:val="right" w:leader="dot" w:pos="10621"/>
      </w:tabs>
      <w:spacing w:after="100"/>
    </w:pPr>
  </w:style>
  <w:style w:type="paragraph" w:styleId="TOC2">
    <w:name w:val="toc 2"/>
    <w:basedOn w:val="Normal"/>
    <w:next w:val="Normal"/>
    <w:autoRedefine/>
    <w:uiPriority w:val="39"/>
    <w:unhideWhenUsed/>
    <w:rsid w:val="003A2934"/>
    <w:pPr>
      <w:tabs>
        <w:tab w:val="left" w:pos="1100"/>
        <w:tab w:val="left" w:pos="1540"/>
        <w:tab w:val="right" w:leader="dot" w:pos="10621"/>
      </w:tabs>
      <w:spacing w:after="100"/>
      <w:ind w:left="709"/>
    </w:pPr>
    <w:rPr>
      <w:noProof/>
      <w:lang w:val="en-GB"/>
    </w:rPr>
  </w:style>
  <w:style w:type="paragraph" w:styleId="TOC3">
    <w:name w:val="toc 3"/>
    <w:basedOn w:val="Normal"/>
    <w:next w:val="Normal"/>
    <w:autoRedefine/>
    <w:uiPriority w:val="39"/>
    <w:unhideWhenUsed/>
    <w:rsid w:val="003A2934"/>
    <w:pPr>
      <w:tabs>
        <w:tab w:val="left" w:pos="1418"/>
        <w:tab w:val="left" w:pos="1952"/>
        <w:tab w:val="right" w:leader="dot" w:pos="10621"/>
      </w:tabs>
      <w:spacing w:after="100"/>
      <w:ind w:left="851"/>
    </w:pPr>
  </w:style>
  <w:style w:type="paragraph" w:customStyle="1" w:styleId="PEPPOLTABELLER">
    <w:name w:val="PEPPOL _ TABELLER"/>
    <w:basedOn w:val="PEPPOLNormal"/>
    <w:link w:val="PEPPOLTABELLERTegn"/>
    <w:qFormat/>
    <w:rsid w:val="00C35476"/>
    <w:pPr>
      <w:spacing w:before="40" w:after="40"/>
      <w:ind w:left="96" w:right="130"/>
    </w:pPr>
    <w:rPr>
      <w:rFonts w:asciiTheme="minorHAnsi" w:hAnsiTheme="minorHAnsi"/>
      <w:szCs w:val="22"/>
    </w:rPr>
  </w:style>
  <w:style w:type="character" w:customStyle="1" w:styleId="PEPPOLTABELLERTegn">
    <w:name w:val="PEPPOL _ TABELLER Tegn"/>
    <w:basedOn w:val="PEPPOLNormalTegn"/>
    <w:link w:val="PEPPOLTABELLER"/>
    <w:rsid w:val="00C35476"/>
    <w:rPr>
      <w:rFonts w:asciiTheme="minorHAnsi" w:eastAsiaTheme="minorHAnsi" w:hAnsiTheme="minorHAnsi" w:cs="Calibri"/>
      <w:sz w:val="22"/>
      <w:szCs w:val="22"/>
      <w:lang w:val="en-GB" w:eastAsia="en-US"/>
    </w:rPr>
  </w:style>
  <w:style w:type="paragraph" w:customStyle="1" w:styleId="PEPPOLHeadding1">
    <w:name w:val="PEPPOL_Headding_1"/>
    <w:basedOn w:val="PEPPOLNormal"/>
    <w:next w:val="PEPPOLNormal"/>
    <w:link w:val="PEPPOLHeadding1Tegn"/>
    <w:uiPriority w:val="99"/>
    <w:qFormat/>
    <w:rsid w:val="00C629C9"/>
    <w:pPr>
      <w:numPr>
        <w:numId w:val="2"/>
      </w:numPr>
      <w:spacing w:before="200"/>
      <w:ind w:left="992" w:hanging="425"/>
      <w:outlineLvl w:val="0"/>
    </w:pPr>
    <w:rPr>
      <w:b/>
      <w:color w:val="253356"/>
      <w:sz w:val="32"/>
    </w:rPr>
  </w:style>
  <w:style w:type="paragraph" w:customStyle="1" w:styleId="PEPPOLHeadding2">
    <w:name w:val="PEPPOL_Headding_2"/>
    <w:basedOn w:val="PEPPOLHeadding1"/>
    <w:next w:val="PEPPOLNormal"/>
    <w:link w:val="PEPPOLHeadding2Tegn"/>
    <w:qFormat/>
    <w:rsid w:val="00C629C9"/>
    <w:pPr>
      <w:numPr>
        <w:ilvl w:val="1"/>
      </w:numPr>
      <w:tabs>
        <w:tab w:val="left" w:pos="993"/>
      </w:tabs>
      <w:suppressAutoHyphens/>
      <w:ind w:left="998" w:hanging="431"/>
      <w:outlineLvl w:val="1"/>
    </w:pPr>
    <w:rPr>
      <w:sz w:val="28"/>
    </w:rPr>
  </w:style>
  <w:style w:type="character" w:customStyle="1" w:styleId="PEPPOLHeadding1Tegn">
    <w:name w:val="PEPPOL_Headding_1 Tegn"/>
    <w:basedOn w:val="PEPPOLNormalTegn"/>
    <w:link w:val="PEPPOLHeadding1"/>
    <w:rsid w:val="00C629C9"/>
    <w:rPr>
      <w:rFonts w:eastAsiaTheme="minorHAnsi" w:cs="Calibri"/>
      <w:b/>
      <w:color w:val="253356"/>
      <w:sz w:val="32"/>
      <w:lang w:val="en-GB" w:eastAsia="en-US"/>
    </w:rPr>
  </w:style>
  <w:style w:type="paragraph" w:customStyle="1" w:styleId="PEPPOLHeading3">
    <w:name w:val="PEPPOL_Heading_3"/>
    <w:basedOn w:val="PEPPOLHeadding2"/>
    <w:next w:val="PEPPOLNormal"/>
    <w:link w:val="PEPPOLHeading3Tegn"/>
    <w:qFormat/>
    <w:rsid w:val="00C629C9"/>
    <w:pPr>
      <w:numPr>
        <w:ilvl w:val="2"/>
      </w:numPr>
      <w:tabs>
        <w:tab w:val="clear" w:pos="993"/>
        <w:tab w:val="left" w:pos="1134"/>
      </w:tabs>
      <w:ind w:left="1072" w:hanging="505"/>
      <w:outlineLvl w:val="2"/>
    </w:pPr>
    <w:rPr>
      <w:sz w:val="24"/>
    </w:rPr>
  </w:style>
  <w:style w:type="character" w:customStyle="1" w:styleId="PEPPOLHeadding2Tegn">
    <w:name w:val="PEPPOL_Headding_2 Tegn"/>
    <w:basedOn w:val="PEPPOLNormalTegn"/>
    <w:link w:val="PEPPOLHeadding2"/>
    <w:rsid w:val="00C629C9"/>
    <w:rPr>
      <w:rFonts w:eastAsiaTheme="minorHAnsi" w:cs="Calibri"/>
      <w:b/>
      <w:color w:val="253356"/>
      <w:sz w:val="28"/>
      <w:lang w:val="en-GB" w:eastAsia="en-US"/>
    </w:rPr>
  </w:style>
  <w:style w:type="paragraph" w:customStyle="1" w:styleId="PEPPOLMARKER">
    <w:name w:val="PEPPOL_MARKER"/>
    <w:basedOn w:val="Normal"/>
    <w:next w:val="PEPPOLNormal"/>
    <w:link w:val="PEPPOLMARKERTegn"/>
    <w:qFormat/>
    <w:rsid w:val="00095B4C"/>
    <w:pPr>
      <w:spacing w:before="200" w:after="120"/>
      <w:ind w:left="425"/>
      <w:outlineLvl w:val="9"/>
    </w:pPr>
    <w:rPr>
      <w:b/>
      <w:color w:val="253356"/>
      <w:sz w:val="32"/>
    </w:rPr>
  </w:style>
  <w:style w:type="character" w:customStyle="1" w:styleId="PEPPOLHeading3Tegn">
    <w:name w:val="PEPPOL_Heading_3 Tegn"/>
    <w:basedOn w:val="PEPPOLNormalTegn"/>
    <w:link w:val="PEPPOLHeading3"/>
    <w:rsid w:val="00C629C9"/>
    <w:rPr>
      <w:rFonts w:eastAsiaTheme="minorHAnsi" w:cs="Calibri"/>
      <w:b/>
      <w:color w:val="253356"/>
      <w:sz w:val="24"/>
      <w:lang w:val="en-GB" w:eastAsia="en-US"/>
    </w:rPr>
  </w:style>
  <w:style w:type="character" w:customStyle="1" w:styleId="PEPPOLMARKERTegn">
    <w:name w:val="PEPPOL_MARKER Tegn"/>
    <w:basedOn w:val="DefaultParagraphFont"/>
    <w:link w:val="PEPPOLMARKER"/>
    <w:rsid w:val="00095B4C"/>
    <w:rPr>
      <w:rFonts w:eastAsia="Times New Roman" w:cs="Calibri"/>
      <w:b/>
      <w:color w:val="253356"/>
      <w:sz w:val="32"/>
      <w:lang w:val="en-US" w:eastAsia="en-US"/>
    </w:rPr>
  </w:style>
  <w:style w:type="paragraph" w:styleId="HTMLPreformatted">
    <w:name w:val="HTML Preformatted"/>
    <w:basedOn w:val="Normal"/>
    <w:link w:val="HTMLPreformattedChar"/>
    <w:uiPriority w:val="99"/>
    <w:semiHidden/>
    <w:unhideWhenUsed/>
    <w:rsid w:val="0041250E"/>
    <w:rPr>
      <w:rFonts w:ascii="Courier" w:hAnsi="Courier"/>
    </w:rPr>
  </w:style>
  <w:style w:type="character" w:customStyle="1" w:styleId="HTMLPreformattedChar">
    <w:name w:val="HTML Preformatted Char"/>
    <w:basedOn w:val="DefaultParagraphFont"/>
    <w:link w:val="HTMLPreformatted"/>
    <w:uiPriority w:val="99"/>
    <w:semiHidden/>
    <w:rsid w:val="0041250E"/>
    <w:rPr>
      <w:rFonts w:ascii="Courier" w:eastAsia="Times New Roman" w:hAnsi="Courier"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9860">
      <w:bodyDiv w:val="1"/>
      <w:marLeft w:val="0"/>
      <w:marRight w:val="0"/>
      <w:marTop w:val="0"/>
      <w:marBottom w:val="0"/>
      <w:divBdr>
        <w:top w:val="none" w:sz="0" w:space="0" w:color="auto"/>
        <w:left w:val="none" w:sz="0" w:space="0" w:color="auto"/>
        <w:bottom w:val="none" w:sz="0" w:space="0" w:color="auto"/>
        <w:right w:val="none" w:sz="0" w:space="0" w:color="auto"/>
      </w:divBdr>
    </w:div>
    <w:div w:id="358051008">
      <w:bodyDiv w:val="1"/>
      <w:marLeft w:val="0"/>
      <w:marRight w:val="0"/>
      <w:marTop w:val="0"/>
      <w:marBottom w:val="0"/>
      <w:divBdr>
        <w:top w:val="none" w:sz="0" w:space="0" w:color="auto"/>
        <w:left w:val="none" w:sz="0" w:space="0" w:color="auto"/>
        <w:bottom w:val="none" w:sz="0" w:space="0" w:color="auto"/>
        <w:right w:val="none" w:sz="0" w:space="0" w:color="auto"/>
      </w:divBdr>
    </w:div>
    <w:div w:id="545459145">
      <w:bodyDiv w:val="1"/>
      <w:marLeft w:val="0"/>
      <w:marRight w:val="0"/>
      <w:marTop w:val="0"/>
      <w:marBottom w:val="0"/>
      <w:divBdr>
        <w:top w:val="none" w:sz="0" w:space="0" w:color="auto"/>
        <w:left w:val="none" w:sz="0" w:space="0" w:color="auto"/>
        <w:bottom w:val="none" w:sz="0" w:space="0" w:color="auto"/>
        <w:right w:val="none" w:sz="0" w:space="0" w:color="auto"/>
      </w:divBdr>
    </w:div>
    <w:div w:id="1029456384">
      <w:bodyDiv w:val="1"/>
      <w:marLeft w:val="0"/>
      <w:marRight w:val="0"/>
      <w:marTop w:val="0"/>
      <w:marBottom w:val="0"/>
      <w:divBdr>
        <w:top w:val="none" w:sz="0" w:space="0" w:color="auto"/>
        <w:left w:val="none" w:sz="0" w:space="0" w:color="auto"/>
        <w:bottom w:val="none" w:sz="0" w:space="0" w:color="auto"/>
        <w:right w:val="none" w:sz="0" w:space="0" w:color="auto"/>
      </w:divBdr>
    </w:div>
    <w:div w:id="1139375906">
      <w:bodyDiv w:val="1"/>
      <w:marLeft w:val="0"/>
      <w:marRight w:val="0"/>
      <w:marTop w:val="0"/>
      <w:marBottom w:val="0"/>
      <w:divBdr>
        <w:top w:val="none" w:sz="0" w:space="0" w:color="auto"/>
        <w:left w:val="none" w:sz="0" w:space="0" w:color="auto"/>
        <w:bottom w:val="none" w:sz="0" w:space="0" w:color="auto"/>
        <w:right w:val="none" w:sz="0" w:space="0" w:color="auto"/>
      </w:divBdr>
    </w:div>
    <w:div w:id="1176654082">
      <w:bodyDiv w:val="1"/>
      <w:marLeft w:val="0"/>
      <w:marRight w:val="0"/>
      <w:marTop w:val="0"/>
      <w:marBottom w:val="0"/>
      <w:divBdr>
        <w:top w:val="none" w:sz="0" w:space="0" w:color="auto"/>
        <w:left w:val="none" w:sz="0" w:space="0" w:color="auto"/>
        <w:bottom w:val="none" w:sz="0" w:space="0" w:color="auto"/>
        <w:right w:val="none" w:sz="0" w:space="0" w:color="auto"/>
      </w:divBdr>
    </w:div>
    <w:div w:id="1275477116">
      <w:marLeft w:val="0"/>
      <w:marRight w:val="0"/>
      <w:marTop w:val="0"/>
      <w:marBottom w:val="0"/>
      <w:divBdr>
        <w:top w:val="none" w:sz="0" w:space="0" w:color="auto"/>
        <w:left w:val="none" w:sz="0" w:space="0" w:color="auto"/>
        <w:bottom w:val="none" w:sz="0" w:space="0" w:color="auto"/>
        <w:right w:val="none" w:sz="0" w:space="0" w:color="auto"/>
      </w:divBdr>
    </w:div>
    <w:div w:id="1275477117">
      <w:marLeft w:val="0"/>
      <w:marRight w:val="0"/>
      <w:marTop w:val="0"/>
      <w:marBottom w:val="0"/>
      <w:divBdr>
        <w:top w:val="none" w:sz="0" w:space="0" w:color="auto"/>
        <w:left w:val="none" w:sz="0" w:space="0" w:color="auto"/>
        <w:bottom w:val="none" w:sz="0" w:space="0" w:color="auto"/>
        <w:right w:val="none" w:sz="0" w:space="0" w:color="auto"/>
      </w:divBdr>
    </w:div>
    <w:div w:id="1275477118">
      <w:marLeft w:val="0"/>
      <w:marRight w:val="0"/>
      <w:marTop w:val="0"/>
      <w:marBottom w:val="0"/>
      <w:divBdr>
        <w:top w:val="none" w:sz="0" w:space="0" w:color="auto"/>
        <w:left w:val="none" w:sz="0" w:space="0" w:color="auto"/>
        <w:bottom w:val="none" w:sz="0" w:space="0" w:color="auto"/>
        <w:right w:val="none" w:sz="0" w:space="0" w:color="auto"/>
      </w:divBdr>
    </w:div>
    <w:div w:id="1275477119">
      <w:marLeft w:val="0"/>
      <w:marRight w:val="0"/>
      <w:marTop w:val="0"/>
      <w:marBottom w:val="0"/>
      <w:divBdr>
        <w:top w:val="none" w:sz="0" w:space="0" w:color="auto"/>
        <w:left w:val="none" w:sz="0" w:space="0" w:color="auto"/>
        <w:bottom w:val="none" w:sz="0" w:space="0" w:color="auto"/>
        <w:right w:val="none" w:sz="0" w:space="0" w:color="auto"/>
      </w:divBdr>
    </w:div>
    <w:div w:id="1275477120">
      <w:marLeft w:val="0"/>
      <w:marRight w:val="0"/>
      <w:marTop w:val="0"/>
      <w:marBottom w:val="0"/>
      <w:divBdr>
        <w:top w:val="none" w:sz="0" w:space="0" w:color="auto"/>
        <w:left w:val="none" w:sz="0" w:space="0" w:color="auto"/>
        <w:bottom w:val="none" w:sz="0" w:space="0" w:color="auto"/>
        <w:right w:val="none" w:sz="0" w:space="0" w:color="auto"/>
      </w:divBdr>
    </w:div>
    <w:div w:id="1275477121">
      <w:marLeft w:val="0"/>
      <w:marRight w:val="0"/>
      <w:marTop w:val="0"/>
      <w:marBottom w:val="0"/>
      <w:divBdr>
        <w:top w:val="none" w:sz="0" w:space="0" w:color="auto"/>
        <w:left w:val="none" w:sz="0" w:space="0" w:color="auto"/>
        <w:bottom w:val="none" w:sz="0" w:space="0" w:color="auto"/>
        <w:right w:val="none" w:sz="0" w:space="0" w:color="auto"/>
      </w:divBdr>
    </w:div>
    <w:div w:id="1275477122">
      <w:marLeft w:val="0"/>
      <w:marRight w:val="0"/>
      <w:marTop w:val="0"/>
      <w:marBottom w:val="0"/>
      <w:divBdr>
        <w:top w:val="none" w:sz="0" w:space="0" w:color="auto"/>
        <w:left w:val="none" w:sz="0" w:space="0" w:color="auto"/>
        <w:bottom w:val="none" w:sz="0" w:space="0" w:color="auto"/>
        <w:right w:val="none" w:sz="0" w:space="0" w:color="auto"/>
      </w:divBdr>
    </w:div>
    <w:div w:id="1275477123">
      <w:marLeft w:val="0"/>
      <w:marRight w:val="0"/>
      <w:marTop w:val="0"/>
      <w:marBottom w:val="0"/>
      <w:divBdr>
        <w:top w:val="none" w:sz="0" w:space="0" w:color="auto"/>
        <w:left w:val="none" w:sz="0" w:space="0" w:color="auto"/>
        <w:bottom w:val="none" w:sz="0" w:space="0" w:color="auto"/>
        <w:right w:val="none" w:sz="0" w:space="0" w:color="auto"/>
      </w:divBdr>
    </w:div>
    <w:div w:id="1275477124">
      <w:marLeft w:val="0"/>
      <w:marRight w:val="0"/>
      <w:marTop w:val="0"/>
      <w:marBottom w:val="0"/>
      <w:divBdr>
        <w:top w:val="none" w:sz="0" w:space="0" w:color="auto"/>
        <w:left w:val="none" w:sz="0" w:space="0" w:color="auto"/>
        <w:bottom w:val="none" w:sz="0" w:space="0" w:color="auto"/>
        <w:right w:val="none" w:sz="0" w:space="0" w:color="auto"/>
      </w:divBdr>
    </w:div>
    <w:div w:id="1275477125">
      <w:marLeft w:val="0"/>
      <w:marRight w:val="0"/>
      <w:marTop w:val="0"/>
      <w:marBottom w:val="0"/>
      <w:divBdr>
        <w:top w:val="none" w:sz="0" w:space="0" w:color="auto"/>
        <w:left w:val="none" w:sz="0" w:space="0" w:color="auto"/>
        <w:bottom w:val="none" w:sz="0" w:space="0" w:color="auto"/>
        <w:right w:val="none" w:sz="0" w:space="0" w:color="auto"/>
      </w:divBdr>
    </w:div>
    <w:div w:id="1275477126">
      <w:marLeft w:val="0"/>
      <w:marRight w:val="0"/>
      <w:marTop w:val="0"/>
      <w:marBottom w:val="0"/>
      <w:divBdr>
        <w:top w:val="none" w:sz="0" w:space="0" w:color="auto"/>
        <w:left w:val="none" w:sz="0" w:space="0" w:color="auto"/>
        <w:bottom w:val="none" w:sz="0" w:space="0" w:color="auto"/>
        <w:right w:val="none" w:sz="0" w:space="0" w:color="auto"/>
      </w:divBdr>
    </w:div>
    <w:div w:id="1275477127">
      <w:marLeft w:val="0"/>
      <w:marRight w:val="0"/>
      <w:marTop w:val="0"/>
      <w:marBottom w:val="0"/>
      <w:divBdr>
        <w:top w:val="none" w:sz="0" w:space="0" w:color="auto"/>
        <w:left w:val="none" w:sz="0" w:space="0" w:color="auto"/>
        <w:bottom w:val="none" w:sz="0" w:space="0" w:color="auto"/>
        <w:right w:val="none" w:sz="0" w:space="0" w:color="auto"/>
      </w:divBdr>
    </w:div>
    <w:div w:id="1275477128">
      <w:marLeft w:val="0"/>
      <w:marRight w:val="0"/>
      <w:marTop w:val="0"/>
      <w:marBottom w:val="0"/>
      <w:divBdr>
        <w:top w:val="none" w:sz="0" w:space="0" w:color="auto"/>
        <w:left w:val="none" w:sz="0" w:space="0" w:color="auto"/>
        <w:bottom w:val="none" w:sz="0" w:space="0" w:color="auto"/>
        <w:right w:val="none" w:sz="0" w:space="0" w:color="auto"/>
      </w:divBdr>
    </w:div>
    <w:div w:id="1275477129">
      <w:marLeft w:val="0"/>
      <w:marRight w:val="0"/>
      <w:marTop w:val="0"/>
      <w:marBottom w:val="0"/>
      <w:divBdr>
        <w:top w:val="none" w:sz="0" w:space="0" w:color="auto"/>
        <w:left w:val="none" w:sz="0" w:space="0" w:color="auto"/>
        <w:bottom w:val="none" w:sz="0" w:space="0" w:color="auto"/>
        <w:right w:val="none" w:sz="0" w:space="0" w:color="auto"/>
      </w:divBdr>
    </w:div>
    <w:div w:id="1275477130">
      <w:marLeft w:val="0"/>
      <w:marRight w:val="0"/>
      <w:marTop w:val="0"/>
      <w:marBottom w:val="0"/>
      <w:divBdr>
        <w:top w:val="none" w:sz="0" w:space="0" w:color="auto"/>
        <w:left w:val="none" w:sz="0" w:space="0" w:color="auto"/>
        <w:bottom w:val="none" w:sz="0" w:space="0" w:color="auto"/>
        <w:right w:val="none" w:sz="0" w:space="0" w:color="auto"/>
      </w:divBdr>
    </w:div>
    <w:div w:id="1275477131">
      <w:marLeft w:val="0"/>
      <w:marRight w:val="0"/>
      <w:marTop w:val="0"/>
      <w:marBottom w:val="0"/>
      <w:divBdr>
        <w:top w:val="none" w:sz="0" w:space="0" w:color="auto"/>
        <w:left w:val="none" w:sz="0" w:space="0" w:color="auto"/>
        <w:bottom w:val="none" w:sz="0" w:space="0" w:color="auto"/>
        <w:right w:val="none" w:sz="0" w:space="0" w:color="auto"/>
      </w:divBdr>
    </w:div>
    <w:div w:id="1275477132">
      <w:marLeft w:val="0"/>
      <w:marRight w:val="0"/>
      <w:marTop w:val="0"/>
      <w:marBottom w:val="0"/>
      <w:divBdr>
        <w:top w:val="none" w:sz="0" w:space="0" w:color="auto"/>
        <w:left w:val="none" w:sz="0" w:space="0" w:color="auto"/>
        <w:bottom w:val="none" w:sz="0" w:space="0" w:color="auto"/>
        <w:right w:val="none" w:sz="0" w:space="0" w:color="auto"/>
      </w:divBdr>
    </w:div>
    <w:div w:id="1275477133">
      <w:marLeft w:val="0"/>
      <w:marRight w:val="0"/>
      <w:marTop w:val="0"/>
      <w:marBottom w:val="0"/>
      <w:divBdr>
        <w:top w:val="none" w:sz="0" w:space="0" w:color="auto"/>
        <w:left w:val="none" w:sz="0" w:space="0" w:color="auto"/>
        <w:bottom w:val="none" w:sz="0" w:space="0" w:color="auto"/>
        <w:right w:val="none" w:sz="0" w:space="0" w:color="auto"/>
      </w:divBdr>
    </w:div>
    <w:div w:id="1275477134">
      <w:marLeft w:val="0"/>
      <w:marRight w:val="0"/>
      <w:marTop w:val="0"/>
      <w:marBottom w:val="0"/>
      <w:divBdr>
        <w:top w:val="none" w:sz="0" w:space="0" w:color="auto"/>
        <w:left w:val="none" w:sz="0" w:space="0" w:color="auto"/>
        <w:bottom w:val="none" w:sz="0" w:space="0" w:color="auto"/>
        <w:right w:val="none" w:sz="0" w:space="0" w:color="auto"/>
      </w:divBdr>
    </w:div>
    <w:div w:id="1275477135">
      <w:marLeft w:val="0"/>
      <w:marRight w:val="0"/>
      <w:marTop w:val="0"/>
      <w:marBottom w:val="0"/>
      <w:divBdr>
        <w:top w:val="none" w:sz="0" w:space="0" w:color="auto"/>
        <w:left w:val="none" w:sz="0" w:space="0" w:color="auto"/>
        <w:bottom w:val="none" w:sz="0" w:space="0" w:color="auto"/>
        <w:right w:val="none" w:sz="0" w:space="0" w:color="auto"/>
      </w:divBdr>
    </w:div>
    <w:div w:id="1275477136">
      <w:marLeft w:val="0"/>
      <w:marRight w:val="0"/>
      <w:marTop w:val="0"/>
      <w:marBottom w:val="0"/>
      <w:divBdr>
        <w:top w:val="none" w:sz="0" w:space="0" w:color="auto"/>
        <w:left w:val="none" w:sz="0" w:space="0" w:color="auto"/>
        <w:bottom w:val="none" w:sz="0" w:space="0" w:color="auto"/>
        <w:right w:val="none" w:sz="0" w:space="0" w:color="auto"/>
      </w:divBdr>
    </w:div>
    <w:div w:id="1275477137">
      <w:marLeft w:val="0"/>
      <w:marRight w:val="0"/>
      <w:marTop w:val="0"/>
      <w:marBottom w:val="0"/>
      <w:divBdr>
        <w:top w:val="none" w:sz="0" w:space="0" w:color="auto"/>
        <w:left w:val="none" w:sz="0" w:space="0" w:color="auto"/>
        <w:bottom w:val="none" w:sz="0" w:space="0" w:color="auto"/>
        <w:right w:val="none" w:sz="0" w:space="0" w:color="auto"/>
      </w:divBdr>
    </w:div>
    <w:div w:id="1275477138">
      <w:marLeft w:val="0"/>
      <w:marRight w:val="0"/>
      <w:marTop w:val="0"/>
      <w:marBottom w:val="0"/>
      <w:divBdr>
        <w:top w:val="none" w:sz="0" w:space="0" w:color="auto"/>
        <w:left w:val="none" w:sz="0" w:space="0" w:color="auto"/>
        <w:bottom w:val="none" w:sz="0" w:space="0" w:color="auto"/>
        <w:right w:val="none" w:sz="0" w:space="0" w:color="auto"/>
      </w:divBdr>
    </w:div>
    <w:div w:id="1275477139">
      <w:marLeft w:val="0"/>
      <w:marRight w:val="0"/>
      <w:marTop w:val="0"/>
      <w:marBottom w:val="0"/>
      <w:divBdr>
        <w:top w:val="none" w:sz="0" w:space="0" w:color="auto"/>
        <w:left w:val="none" w:sz="0" w:space="0" w:color="auto"/>
        <w:bottom w:val="none" w:sz="0" w:space="0" w:color="auto"/>
        <w:right w:val="none" w:sz="0" w:space="0" w:color="auto"/>
      </w:divBdr>
    </w:div>
    <w:div w:id="1275477140">
      <w:marLeft w:val="0"/>
      <w:marRight w:val="0"/>
      <w:marTop w:val="0"/>
      <w:marBottom w:val="0"/>
      <w:divBdr>
        <w:top w:val="none" w:sz="0" w:space="0" w:color="auto"/>
        <w:left w:val="none" w:sz="0" w:space="0" w:color="auto"/>
        <w:bottom w:val="none" w:sz="0" w:space="0" w:color="auto"/>
        <w:right w:val="none" w:sz="0" w:space="0" w:color="auto"/>
      </w:divBdr>
    </w:div>
    <w:div w:id="1275477141">
      <w:marLeft w:val="0"/>
      <w:marRight w:val="0"/>
      <w:marTop w:val="0"/>
      <w:marBottom w:val="0"/>
      <w:divBdr>
        <w:top w:val="none" w:sz="0" w:space="0" w:color="auto"/>
        <w:left w:val="none" w:sz="0" w:space="0" w:color="auto"/>
        <w:bottom w:val="none" w:sz="0" w:space="0" w:color="auto"/>
        <w:right w:val="none" w:sz="0" w:space="0" w:color="auto"/>
      </w:divBdr>
    </w:div>
    <w:div w:id="1275477142">
      <w:marLeft w:val="0"/>
      <w:marRight w:val="0"/>
      <w:marTop w:val="0"/>
      <w:marBottom w:val="0"/>
      <w:divBdr>
        <w:top w:val="none" w:sz="0" w:space="0" w:color="auto"/>
        <w:left w:val="none" w:sz="0" w:space="0" w:color="auto"/>
        <w:bottom w:val="none" w:sz="0" w:space="0" w:color="auto"/>
        <w:right w:val="none" w:sz="0" w:space="0" w:color="auto"/>
      </w:divBdr>
    </w:div>
    <w:div w:id="1275477143">
      <w:marLeft w:val="0"/>
      <w:marRight w:val="0"/>
      <w:marTop w:val="0"/>
      <w:marBottom w:val="0"/>
      <w:divBdr>
        <w:top w:val="none" w:sz="0" w:space="0" w:color="auto"/>
        <w:left w:val="none" w:sz="0" w:space="0" w:color="auto"/>
        <w:bottom w:val="none" w:sz="0" w:space="0" w:color="auto"/>
        <w:right w:val="none" w:sz="0" w:space="0" w:color="auto"/>
      </w:divBdr>
    </w:div>
    <w:div w:id="1275477144">
      <w:marLeft w:val="0"/>
      <w:marRight w:val="0"/>
      <w:marTop w:val="0"/>
      <w:marBottom w:val="0"/>
      <w:divBdr>
        <w:top w:val="none" w:sz="0" w:space="0" w:color="auto"/>
        <w:left w:val="none" w:sz="0" w:space="0" w:color="auto"/>
        <w:bottom w:val="none" w:sz="0" w:space="0" w:color="auto"/>
        <w:right w:val="none" w:sz="0" w:space="0" w:color="auto"/>
      </w:divBdr>
    </w:div>
    <w:div w:id="1275477145">
      <w:marLeft w:val="0"/>
      <w:marRight w:val="0"/>
      <w:marTop w:val="0"/>
      <w:marBottom w:val="0"/>
      <w:divBdr>
        <w:top w:val="none" w:sz="0" w:space="0" w:color="auto"/>
        <w:left w:val="none" w:sz="0" w:space="0" w:color="auto"/>
        <w:bottom w:val="none" w:sz="0" w:space="0" w:color="auto"/>
        <w:right w:val="none" w:sz="0" w:space="0" w:color="auto"/>
      </w:divBdr>
    </w:div>
    <w:div w:id="1275477146">
      <w:marLeft w:val="0"/>
      <w:marRight w:val="0"/>
      <w:marTop w:val="0"/>
      <w:marBottom w:val="0"/>
      <w:divBdr>
        <w:top w:val="none" w:sz="0" w:space="0" w:color="auto"/>
        <w:left w:val="none" w:sz="0" w:space="0" w:color="auto"/>
        <w:bottom w:val="none" w:sz="0" w:space="0" w:color="auto"/>
        <w:right w:val="none" w:sz="0" w:space="0" w:color="auto"/>
      </w:divBdr>
    </w:div>
    <w:div w:id="1275477147">
      <w:marLeft w:val="0"/>
      <w:marRight w:val="0"/>
      <w:marTop w:val="0"/>
      <w:marBottom w:val="0"/>
      <w:divBdr>
        <w:top w:val="none" w:sz="0" w:space="0" w:color="auto"/>
        <w:left w:val="none" w:sz="0" w:space="0" w:color="auto"/>
        <w:bottom w:val="none" w:sz="0" w:space="0" w:color="auto"/>
        <w:right w:val="none" w:sz="0" w:space="0" w:color="auto"/>
      </w:divBdr>
    </w:div>
    <w:div w:id="1275477148">
      <w:marLeft w:val="0"/>
      <w:marRight w:val="0"/>
      <w:marTop w:val="0"/>
      <w:marBottom w:val="0"/>
      <w:divBdr>
        <w:top w:val="none" w:sz="0" w:space="0" w:color="auto"/>
        <w:left w:val="none" w:sz="0" w:space="0" w:color="auto"/>
        <w:bottom w:val="none" w:sz="0" w:space="0" w:color="auto"/>
        <w:right w:val="none" w:sz="0" w:space="0" w:color="auto"/>
      </w:divBdr>
    </w:div>
    <w:div w:id="1275477149">
      <w:marLeft w:val="0"/>
      <w:marRight w:val="0"/>
      <w:marTop w:val="0"/>
      <w:marBottom w:val="0"/>
      <w:divBdr>
        <w:top w:val="none" w:sz="0" w:space="0" w:color="auto"/>
        <w:left w:val="none" w:sz="0" w:space="0" w:color="auto"/>
        <w:bottom w:val="none" w:sz="0" w:space="0" w:color="auto"/>
        <w:right w:val="none" w:sz="0" w:space="0" w:color="auto"/>
      </w:divBdr>
    </w:div>
    <w:div w:id="1275477150">
      <w:marLeft w:val="0"/>
      <w:marRight w:val="0"/>
      <w:marTop w:val="0"/>
      <w:marBottom w:val="0"/>
      <w:divBdr>
        <w:top w:val="none" w:sz="0" w:space="0" w:color="auto"/>
        <w:left w:val="none" w:sz="0" w:space="0" w:color="auto"/>
        <w:bottom w:val="none" w:sz="0" w:space="0" w:color="auto"/>
        <w:right w:val="none" w:sz="0" w:space="0" w:color="auto"/>
      </w:divBdr>
    </w:div>
    <w:div w:id="1275477151">
      <w:marLeft w:val="0"/>
      <w:marRight w:val="0"/>
      <w:marTop w:val="0"/>
      <w:marBottom w:val="0"/>
      <w:divBdr>
        <w:top w:val="none" w:sz="0" w:space="0" w:color="auto"/>
        <w:left w:val="none" w:sz="0" w:space="0" w:color="auto"/>
        <w:bottom w:val="none" w:sz="0" w:space="0" w:color="auto"/>
        <w:right w:val="none" w:sz="0" w:space="0" w:color="auto"/>
      </w:divBdr>
    </w:div>
    <w:div w:id="1275477152">
      <w:marLeft w:val="0"/>
      <w:marRight w:val="0"/>
      <w:marTop w:val="0"/>
      <w:marBottom w:val="0"/>
      <w:divBdr>
        <w:top w:val="none" w:sz="0" w:space="0" w:color="auto"/>
        <w:left w:val="none" w:sz="0" w:space="0" w:color="auto"/>
        <w:bottom w:val="none" w:sz="0" w:space="0" w:color="auto"/>
        <w:right w:val="none" w:sz="0" w:space="0" w:color="auto"/>
      </w:divBdr>
    </w:div>
    <w:div w:id="1275477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deliver/etsi_ts/102900_102999/102918/01.01.01_60/ts_102918v010101p.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si.org/deliver/etsi_ts/102900_102999/102918/01.01.01_60/ts_102918v010101p.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lå v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Rond-point Schuman 6, box 5, 1040 Brussels, Belgium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4C568F-BFCC-4FE6-BC30-107E5E4B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1198</Words>
  <Characters>6829</Characters>
  <Application>Microsoft Office Word</Application>
  <DocSecurity>0</DocSecurity>
  <Lines>56</Lines>
  <Paragraphs>16</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OpenPEPPOL Capacity Building Deliverable</vt:lpstr>
      <vt:lpstr>OpenPEPPOL Capacity Building Deliverable</vt:lpstr>
      <vt:lpstr>OpenPEPPOL Capacity Building Deliverable</vt:lpstr>
    </vt:vector>
  </TitlesOfParts>
  <Company>OpenPEPPOL AISBL</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OpenPEPPOL Capacity Building Deliverable</dc:title>
  <dc:subject>New payloads</dc:subject>
  <dc:creator>Rasmussen, Christian</dc:creator>
  <cp:lastModifiedBy>Niels Pagh-Rasmussen</cp:lastModifiedBy>
  <cp:revision>3</cp:revision>
  <cp:lastPrinted>2015-09-29T15:01:00Z</cp:lastPrinted>
  <dcterms:created xsi:type="dcterms:W3CDTF">2017-05-16T20:26:00Z</dcterms:created>
  <dcterms:modified xsi:type="dcterms:W3CDTF">2017-05-16T20:27:00Z</dcterms:modified>
</cp:coreProperties>
</file>