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0C1B" w14:textId="1DA5336F" w:rsidR="008833B4" w:rsidRPr="000917B8" w:rsidRDefault="008833B4" w:rsidP="00351CC6">
      <w:pPr>
        <w:tabs>
          <w:tab w:val="left" w:pos="5836"/>
        </w:tabs>
      </w:pPr>
      <w:bookmarkStart w:id="0" w:name="TableOfContents"/>
      <w:bookmarkEnd w:id="0"/>
      <w:r w:rsidRPr="000917B8">
        <w:rPr>
          <w:noProof/>
          <w:lang w:val="el-GR" w:eastAsia="el-GR"/>
        </w:rPr>
        <w:drawing>
          <wp:anchor distT="0" distB="0" distL="114300" distR="114300" simplePos="0" relativeHeight="251658240" behindDoc="1" locked="0" layoutInCell="1" allowOverlap="1" wp14:anchorId="0369108D" wp14:editId="1D2D50D4">
            <wp:simplePos x="0" y="0"/>
            <wp:positionH relativeFrom="column">
              <wp:posOffset>-900332</wp:posOffset>
            </wp:positionH>
            <wp:positionV relativeFrom="paragraph">
              <wp:posOffset>-1469292</wp:posOffset>
            </wp:positionV>
            <wp:extent cx="7556185" cy="10688345"/>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6185" cy="10688345"/>
                    </a:xfrm>
                    <a:prstGeom prst="rect">
                      <a:avLst/>
                    </a:prstGeom>
                  </pic:spPr>
                </pic:pic>
              </a:graphicData>
            </a:graphic>
            <wp14:sizeRelH relativeFrom="page">
              <wp14:pctWidth>0</wp14:pctWidth>
            </wp14:sizeRelH>
            <wp14:sizeRelV relativeFrom="page">
              <wp14:pctHeight>0</wp14:pctHeight>
            </wp14:sizeRelV>
          </wp:anchor>
        </w:drawing>
      </w:r>
      <w:r w:rsidR="00351CC6" w:rsidRPr="000917B8">
        <w:tab/>
      </w:r>
      <w:r w:rsidR="00D5305B" w:rsidRPr="000917B8">
        <w:rPr>
          <w:noProof/>
          <w:lang w:val="el-GR" w:eastAsia="el-GR"/>
        </w:rPr>
        <mc:AlternateContent>
          <mc:Choice Requires="wpg">
            <w:drawing>
              <wp:anchor distT="0" distB="0" distL="114300" distR="114300" simplePos="0" relativeHeight="251658242" behindDoc="0" locked="0" layoutInCell="1" allowOverlap="1" wp14:anchorId="1B724140" wp14:editId="5415CD5E">
                <wp:simplePos x="0" y="0"/>
                <wp:positionH relativeFrom="column">
                  <wp:posOffset>165735</wp:posOffset>
                </wp:positionH>
                <wp:positionV relativeFrom="paragraph">
                  <wp:posOffset>7496175</wp:posOffset>
                </wp:positionV>
                <wp:extent cx="3308400" cy="586800"/>
                <wp:effectExtent l="0" t="0" r="0" b="3810"/>
                <wp:wrapNone/>
                <wp:docPr id="6" name="Group 6"/>
                <wp:cNvGraphicFramePr/>
                <a:graphic xmlns:a="http://schemas.openxmlformats.org/drawingml/2006/main">
                  <a:graphicData uri="http://schemas.microsoft.com/office/word/2010/wordprocessingGroup">
                    <wpg:wgp>
                      <wpg:cNvGrpSpPr/>
                      <wpg:grpSpPr>
                        <a:xfrm>
                          <a:off x="0" y="0"/>
                          <a:ext cx="3308400" cy="586800"/>
                          <a:chOff x="0" y="0"/>
                          <a:chExt cx="3307590" cy="586265"/>
                        </a:xfrm>
                      </wpg:grpSpPr>
                      <wps:wsp>
                        <wps:cNvPr id="3" name="Text Box 3"/>
                        <wps:cNvSpPr txBox="1"/>
                        <wps:spPr>
                          <a:xfrm>
                            <a:off x="0" y="0"/>
                            <a:ext cx="1470040" cy="560015"/>
                          </a:xfrm>
                          <a:prstGeom prst="rect">
                            <a:avLst/>
                          </a:prstGeom>
                          <a:noFill/>
                          <a:ln w="6350">
                            <a:noFill/>
                          </a:ln>
                        </wps:spPr>
                        <wps:txbx>
                          <w:txbxContent>
                            <w:p w14:paraId="445C73B8" w14:textId="77777777" w:rsidR="00632D3C" w:rsidRPr="003F4F79" w:rsidRDefault="00632D3C" w:rsidP="00D5305B">
                              <w:pPr>
                                <w:spacing w:line="240" w:lineRule="exact"/>
                                <w:rPr>
                                  <w:b/>
                                  <w:bCs/>
                                  <w:color w:val="007AD7"/>
                                  <w:sz w:val="15"/>
                                  <w:szCs w:val="15"/>
                                </w:rPr>
                              </w:pPr>
                              <w:r w:rsidRPr="003F4F79">
                                <w:rPr>
                                  <w:b/>
                                  <w:bCs/>
                                  <w:color w:val="007AD7"/>
                                  <w:sz w:val="15"/>
                                  <w:szCs w:val="15"/>
                                </w:rPr>
                                <w:t>OpenPeppol AISBL</w:t>
                              </w:r>
                            </w:p>
                            <w:p w14:paraId="29D03230" w14:textId="77777777" w:rsidR="00632D3C" w:rsidRPr="003F4F79" w:rsidRDefault="00632D3C" w:rsidP="00D5305B">
                              <w:pPr>
                                <w:spacing w:line="240" w:lineRule="exact"/>
                                <w:rPr>
                                  <w:color w:val="007AD7"/>
                                  <w:sz w:val="15"/>
                                  <w:szCs w:val="15"/>
                                </w:rPr>
                              </w:pPr>
                              <w:r w:rsidRPr="003F4F79">
                                <w:rPr>
                                  <w:color w:val="007AD7"/>
                                  <w:sz w:val="15"/>
                                  <w:szCs w:val="15"/>
                                </w:rPr>
                                <w:t>Rond-point Schuman 6, box 5</w:t>
                              </w:r>
                            </w:p>
                            <w:p w14:paraId="332214D5" w14:textId="77777777" w:rsidR="00632D3C" w:rsidRPr="003F4F79" w:rsidRDefault="00632D3C" w:rsidP="00D5305B">
                              <w:pPr>
                                <w:spacing w:line="240" w:lineRule="exact"/>
                                <w:rPr>
                                  <w:color w:val="007AD7"/>
                                  <w:sz w:val="15"/>
                                  <w:szCs w:val="15"/>
                                </w:rPr>
                              </w:pPr>
                              <w:r w:rsidRPr="003F4F79">
                                <w:rPr>
                                  <w:color w:val="007AD7"/>
                                  <w:sz w:val="15"/>
                                  <w:szCs w:val="15"/>
                                </w:rPr>
                                <w:t>1040 Brussels Belgium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837550" y="26250"/>
                            <a:ext cx="1470040" cy="560015"/>
                          </a:xfrm>
                          <a:prstGeom prst="rect">
                            <a:avLst/>
                          </a:prstGeom>
                          <a:noFill/>
                          <a:ln w="6350">
                            <a:noFill/>
                          </a:ln>
                        </wps:spPr>
                        <wps:txbx>
                          <w:txbxContent>
                            <w:p w14:paraId="3D860E77" w14:textId="77777777" w:rsidR="00632D3C" w:rsidRPr="003F4F79" w:rsidRDefault="00632D3C" w:rsidP="00D5305B">
                              <w:pPr>
                                <w:spacing w:line="240" w:lineRule="exact"/>
                                <w:rPr>
                                  <w:color w:val="007AD7"/>
                                  <w:sz w:val="15"/>
                                  <w:szCs w:val="15"/>
                                </w:rPr>
                              </w:pPr>
                              <w:r w:rsidRPr="003F4F79">
                                <w:rPr>
                                  <w:color w:val="007AD7"/>
                                  <w:sz w:val="15"/>
                                  <w:szCs w:val="15"/>
                                </w:rPr>
                                <w:t>info@peppol.eu</w:t>
                              </w:r>
                            </w:p>
                            <w:p w14:paraId="5AE5B1F6" w14:textId="77777777" w:rsidR="00632D3C" w:rsidRPr="003F4F79" w:rsidRDefault="00632D3C" w:rsidP="00D5305B">
                              <w:pPr>
                                <w:spacing w:line="240" w:lineRule="exact"/>
                                <w:rPr>
                                  <w:color w:val="007AD7"/>
                                  <w:sz w:val="15"/>
                                  <w:szCs w:val="15"/>
                                </w:rPr>
                              </w:pPr>
                              <w:r w:rsidRPr="003F4F79">
                                <w:rPr>
                                  <w:color w:val="007AD7"/>
                                  <w:sz w:val="15"/>
                                  <w:szCs w:val="15"/>
                                </w:rPr>
                                <w:t>www.peppol.eu</w:t>
                              </w:r>
                            </w:p>
                            <w:p w14:paraId="38E91631" w14:textId="5D208FD6" w:rsidR="00632D3C" w:rsidRPr="003F4F79" w:rsidRDefault="00632D3C" w:rsidP="00D5305B">
                              <w:pPr>
                                <w:spacing w:line="240" w:lineRule="exact"/>
                                <w:rPr>
                                  <w:color w:val="007AD7"/>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1610044" y="91877"/>
                            <a:ext cx="0" cy="428762"/>
                          </a:xfrm>
                          <a:prstGeom prst="line">
                            <a:avLst/>
                          </a:prstGeom>
                          <a:ln>
                            <a:solidFill>
                              <a:srgbClr val="3274B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B724140" id="Group 6" o:spid="_x0000_s1026" style="position:absolute;margin-left:13.05pt;margin-top:590.25pt;width:260.5pt;height:46.2pt;z-index:251658242;mso-width-relative:margin;mso-height-relative:margin" coordsize="33075,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">
                <v:shapetype id="_x0000_t202" coordsize="21600,21600" o:spt="202" path="m,l,21600r21600,l21600,xe">
                  <v:stroke joinstyle="miter"/>
                  <v:path gradientshapeok="t" o:connecttype="rect"/>
                </v:shapetype>
                <v:shape id="Text Box 3" o:spid="_x0000_s1027" type="#_x0000_t202" style="position:absolute;width:14700;height:5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445C73B8" w14:textId="77777777" w:rsidR="00632D3C" w:rsidRPr="003F4F79" w:rsidRDefault="00632D3C" w:rsidP="00D5305B">
                        <w:pPr>
                          <w:spacing w:line="240" w:lineRule="exact"/>
                          <w:rPr>
                            <w:b/>
                            <w:bCs/>
                            <w:color w:val="007AD7"/>
                            <w:sz w:val="15"/>
                            <w:szCs w:val="15"/>
                          </w:rPr>
                        </w:pPr>
                        <w:r w:rsidRPr="003F4F79">
                          <w:rPr>
                            <w:b/>
                            <w:bCs/>
                            <w:color w:val="007AD7"/>
                            <w:sz w:val="15"/>
                            <w:szCs w:val="15"/>
                          </w:rPr>
                          <w:t>OpenPeppol AISBL</w:t>
                        </w:r>
                      </w:p>
                      <w:p w14:paraId="29D03230" w14:textId="77777777" w:rsidR="00632D3C" w:rsidRPr="003F4F79" w:rsidRDefault="00632D3C" w:rsidP="00D5305B">
                        <w:pPr>
                          <w:spacing w:line="240" w:lineRule="exact"/>
                          <w:rPr>
                            <w:color w:val="007AD7"/>
                            <w:sz w:val="15"/>
                            <w:szCs w:val="15"/>
                          </w:rPr>
                        </w:pPr>
                        <w:proofErr w:type="spellStart"/>
                        <w:r w:rsidRPr="003F4F79">
                          <w:rPr>
                            <w:color w:val="007AD7"/>
                            <w:sz w:val="15"/>
                            <w:szCs w:val="15"/>
                          </w:rPr>
                          <w:t>Rond</w:t>
                        </w:r>
                        <w:proofErr w:type="spellEnd"/>
                        <w:r w:rsidRPr="003F4F79">
                          <w:rPr>
                            <w:color w:val="007AD7"/>
                            <w:sz w:val="15"/>
                            <w:szCs w:val="15"/>
                          </w:rPr>
                          <w:t>-point Schuman 6, box 5</w:t>
                        </w:r>
                      </w:p>
                      <w:p w14:paraId="332214D5" w14:textId="77777777" w:rsidR="00632D3C" w:rsidRPr="003F4F79" w:rsidRDefault="00632D3C" w:rsidP="00D5305B">
                        <w:pPr>
                          <w:spacing w:line="240" w:lineRule="exact"/>
                          <w:rPr>
                            <w:color w:val="007AD7"/>
                            <w:sz w:val="15"/>
                            <w:szCs w:val="15"/>
                          </w:rPr>
                        </w:pPr>
                        <w:r w:rsidRPr="003F4F79">
                          <w:rPr>
                            <w:color w:val="007AD7"/>
                            <w:sz w:val="15"/>
                            <w:szCs w:val="15"/>
                          </w:rPr>
                          <w:t>1040 Brussels Belgium</w:t>
                        </w:r>
                      </w:p>
                    </w:txbxContent>
                  </v:textbox>
                </v:shape>
                <v:shape id="Text Box 4" o:spid="_x0000_s1028" type="#_x0000_t202" style="position:absolute;left:18375;top:262;width:14700;height:5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3D860E77" w14:textId="77777777" w:rsidR="00632D3C" w:rsidRPr="003F4F79" w:rsidRDefault="00632D3C" w:rsidP="00D5305B">
                        <w:pPr>
                          <w:spacing w:line="240" w:lineRule="exact"/>
                          <w:rPr>
                            <w:color w:val="007AD7"/>
                            <w:sz w:val="15"/>
                            <w:szCs w:val="15"/>
                          </w:rPr>
                        </w:pPr>
                        <w:r w:rsidRPr="003F4F79">
                          <w:rPr>
                            <w:color w:val="007AD7"/>
                            <w:sz w:val="15"/>
                            <w:szCs w:val="15"/>
                          </w:rPr>
                          <w:t>info@peppol.eu</w:t>
                        </w:r>
                      </w:p>
                      <w:p w14:paraId="5AE5B1F6" w14:textId="77777777" w:rsidR="00632D3C" w:rsidRPr="003F4F79" w:rsidRDefault="00632D3C" w:rsidP="00D5305B">
                        <w:pPr>
                          <w:spacing w:line="240" w:lineRule="exact"/>
                          <w:rPr>
                            <w:color w:val="007AD7"/>
                            <w:sz w:val="15"/>
                            <w:szCs w:val="15"/>
                          </w:rPr>
                        </w:pPr>
                        <w:r w:rsidRPr="003F4F79">
                          <w:rPr>
                            <w:color w:val="007AD7"/>
                            <w:sz w:val="15"/>
                            <w:szCs w:val="15"/>
                          </w:rPr>
                          <w:t>www.peppol.eu</w:t>
                        </w:r>
                      </w:p>
                      <w:p w14:paraId="38E91631" w14:textId="5D208FD6" w:rsidR="00632D3C" w:rsidRPr="003F4F79" w:rsidRDefault="00632D3C" w:rsidP="00D5305B">
                        <w:pPr>
                          <w:spacing w:line="240" w:lineRule="exact"/>
                          <w:rPr>
                            <w:color w:val="007AD7"/>
                            <w:sz w:val="15"/>
                            <w:szCs w:val="15"/>
                          </w:rPr>
                        </w:pPr>
                      </w:p>
                    </w:txbxContent>
                  </v:textbox>
                </v:shape>
                <v:line id="Straight Connector 5" o:spid="_x0000_s1029" style="position:absolute;visibility:visible;mso-wrap-style:square" from="16100,918" to="16100,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" strokecolor="#3274ba" strokeweight=".5pt">
                  <v:stroke joinstyle="miter"/>
                </v:line>
              </v:group>
            </w:pict>
          </mc:Fallback>
        </mc:AlternateContent>
      </w:r>
    </w:p>
    <w:p w14:paraId="3B9A3940" w14:textId="54A479B2" w:rsidR="008833B4" w:rsidRPr="000917B8" w:rsidRDefault="004C7100">
      <w:r w:rsidRPr="000917B8">
        <w:rPr>
          <w:noProof/>
          <w:lang w:val="el-GR" w:eastAsia="el-GR"/>
        </w:rPr>
        <mc:AlternateContent>
          <mc:Choice Requires="wps">
            <w:drawing>
              <wp:anchor distT="0" distB="0" distL="114300" distR="114300" simplePos="0" relativeHeight="251658241" behindDoc="0" locked="0" layoutInCell="1" allowOverlap="1" wp14:anchorId="378DADF3" wp14:editId="06D63EB6">
                <wp:simplePos x="0" y="0"/>
                <wp:positionH relativeFrom="column">
                  <wp:posOffset>162962</wp:posOffset>
                </wp:positionH>
                <wp:positionV relativeFrom="paragraph">
                  <wp:posOffset>2494833</wp:posOffset>
                </wp:positionV>
                <wp:extent cx="5631256" cy="3711388"/>
                <wp:effectExtent l="0" t="0" r="0" b="0"/>
                <wp:wrapNone/>
                <wp:docPr id="2" name="Text Box 2"/>
                <wp:cNvGraphicFramePr/>
                <a:graphic xmlns:a="http://schemas.openxmlformats.org/drawingml/2006/main">
                  <a:graphicData uri="http://schemas.microsoft.com/office/word/2010/wordprocessingShape">
                    <wps:wsp>
                      <wps:cNvSpPr txBox="1"/>
                      <wps:spPr>
                        <a:xfrm>
                          <a:off x="0" y="0"/>
                          <a:ext cx="5631256" cy="3711388"/>
                        </a:xfrm>
                        <a:prstGeom prst="rect">
                          <a:avLst/>
                        </a:prstGeom>
                        <a:noFill/>
                        <a:ln w="6350">
                          <a:noFill/>
                        </a:ln>
                      </wps:spPr>
                      <wps:txbx>
                        <w:txbxContent>
                          <w:p w14:paraId="68526633" w14:textId="37B23689" w:rsidR="00632D3C" w:rsidRPr="00D326C3" w:rsidRDefault="00BF4C5A" w:rsidP="006B0826">
                            <w:pPr>
                              <w:pStyle w:val="PDocTitle"/>
                              <w:rPr>
                                <w:sz w:val="52"/>
                                <w:szCs w:val="52"/>
                              </w:rPr>
                            </w:pPr>
                            <w:r>
                              <w:t>Migration Plan</w:t>
                            </w:r>
                          </w:p>
                          <w:p w14:paraId="1611221F" w14:textId="0914F439" w:rsidR="00632D3C" w:rsidRDefault="00632D3C" w:rsidP="006B0826">
                            <w:pPr>
                              <w:pStyle w:val="PDocTitle"/>
                              <w:rPr>
                                <w:sz w:val="48"/>
                                <w:szCs w:val="48"/>
                              </w:rPr>
                            </w:pPr>
                          </w:p>
                          <w:p w14:paraId="03E9DDEA" w14:textId="6143A968" w:rsidR="00632D3C" w:rsidRPr="00412859" w:rsidRDefault="009E57EE" w:rsidP="006B0826">
                            <w:pPr>
                              <w:pStyle w:val="PDocTitle"/>
                              <w:rPr>
                                <w:sz w:val="48"/>
                                <w:szCs w:val="48"/>
                              </w:rPr>
                            </w:pPr>
                            <w:r>
                              <w:rPr>
                                <w:sz w:val="48"/>
                                <w:szCs w:val="48"/>
                              </w:rPr>
                              <w:t>Open</w:t>
                            </w:r>
                            <w:r w:rsidR="00FB1564">
                              <w:rPr>
                                <w:sz w:val="48"/>
                                <w:szCs w:val="48"/>
                              </w:rPr>
                              <w:t>Peppol Internal Regulations - Use of the</w:t>
                            </w:r>
                            <w:r w:rsidR="00632D3C">
                              <w:rPr>
                                <w:sz w:val="48"/>
                                <w:szCs w:val="48"/>
                              </w:rPr>
                              <w:t xml:space="preserve"> Peppol Network</w:t>
                            </w:r>
                            <w:r w:rsidR="009B239A">
                              <w:rPr>
                                <w:sz w:val="48"/>
                                <w:szCs w:val="48"/>
                              </w:rPr>
                              <w:t>, version 2.0.0</w:t>
                            </w:r>
                            <w:r w:rsidR="00024DC8">
                              <w:rPr>
                                <w:sz w:val="48"/>
                                <w:szCs w:val="48"/>
                              </w:rPr>
                              <w:t xml:space="preserve"> </w:t>
                            </w:r>
                          </w:p>
                          <w:p w14:paraId="6039CE90" w14:textId="77777777" w:rsidR="00632D3C" w:rsidRDefault="00632D3C" w:rsidP="006B0826">
                            <w:pPr>
                              <w:pStyle w:val="PDocTitle"/>
                            </w:pPr>
                          </w:p>
                          <w:p w14:paraId="77091808" w14:textId="7C40BE42" w:rsidR="00632D3C" w:rsidRDefault="00632D3C" w:rsidP="00566A1A">
                            <w:pPr>
                              <w:pStyle w:val="PDocSubtitle"/>
                              <w:rPr>
                                <w:sz w:val="36"/>
                                <w:szCs w:val="36"/>
                              </w:rPr>
                            </w:pPr>
                            <w:r>
                              <w:rPr>
                                <w:sz w:val="36"/>
                                <w:szCs w:val="36"/>
                              </w:rPr>
                              <w:t>V</w:t>
                            </w:r>
                            <w:r w:rsidRPr="00974C6E">
                              <w:rPr>
                                <w:sz w:val="36"/>
                                <w:szCs w:val="36"/>
                              </w:rPr>
                              <w:t>ersion</w:t>
                            </w:r>
                            <w:r>
                              <w:rPr>
                                <w:sz w:val="36"/>
                                <w:szCs w:val="36"/>
                              </w:rPr>
                              <w:t xml:space="preserve">: </w:t>
                            </w:r>
                            <w:r>
                              <w:rPr>
                                <w:sz w:val="36"/>
                                <w:szCs w:val="36"/>
                              </w:rPr>
                              <w:tab/>
                            </w:r>
                            <w:r w:rsidR="00501913">
                              <w:rPr>
                                <w:sz w:val="36"/>
                                <w:szCs w:val="36"/>
                              </w:rPr>
                              <w:t>Pre-final</w:t>
                            </w:r>
                            <w:r>
                              <w:rPr>
                                <w:sz w:val="36"/>
                                <w:szCs w:val="36"/>
                              </w:rPr>
                              <w:tab/>
                            </w:r>
                          </w:p>
                          <w:p w14:paraId="2BDD9A63" w14:textId="5845964B" w:rsidR="00BD6C61" w:rsidRDefault="00BD6C61" w:rsidP="005B33B8">
                            <w:pPr>
                              <w:pStyle w:val="PDocSubtitle"/>
                              <w:rPr>
                                <w:sz w:val="36"/>
                                <w:szCs w:val="36"/>
                              </w:rPr>
                            </w:pPr>
                            <w:r>
                              <w:rPr>
                                <w:sz w:val="36"/>
                                <w:szCs w:val="36"/>
                              </w:rPr>
                              <w:t>Status:</w:t>
                            </w:r>
                            <w:r>
                              <w:rPr>
                                <w:sz w:val="36"/>
                                <w:szCs w:val="36"/>
                              </w:rPr>
                              <w:tab/>
                              <w:t>Draft</w:t>
                            </w:r>
                            <w:r w:rsidR="00A37D81">
                              <w:rPr>
                                <w:sz w:val="36"/>
                                <w:szCs w:val="36"/>
                              </w:rPr>
                              <w:t xml:space="preserve"> for Member Review</w:t>
                            </w:r>
                          </w:p>
                          <w:p w14:paraId="1666BB33" w14:textId="2F1E470E" w:rsidR="00632D3C" w:rsidRPr="00974C6E" w:rsidRDefault="00BD6C61" w:rsidP="005B33B8">
                            <w:pPr>
                              <w:pStyle w:val="PDocSubtitle"/>
                              <w:rPr>
                                <w:sz w:val="36"/>
                                <w:szCs w:val="36"/>
                              </w:rPr>
                            </w:pPr>
                            <w:r>
                              <w:rPr>
                                <w:sz w:val="36"/>
                                <w:szCs w:val="36"/>
                              </w:rPr>
                              <w:t xml:space="preserve">Date: </w:t>
                            </w:r>
                            <w:r w:rsidR="008D08E1">
                              <w:rPr>
                                <w:sz w:val="36"/>
                                <w:szCs w:val="36"/>
                              </w:rPr>
                              <w:tab/>
                            </w:r>
                            <w:r>
                              <w:rPr>
                                <w:sz w:val="36"/>
                                <w:szCs w:val="36"/>
                              </w:rPr>
                              <w:t>2023.06.22</w:t>
                            </w:r>
                            <w:r w:rsidR="00632D3C" w:rsidRPr="00974C6E">
                              <w:rPr>
                                <w:sz w:val="36"/>
                                <w:szCs w:val="36"/>
                              </w:rPr>
                              <w:t xml:space="preserve"> </w:t>
                            </w:r>
                            <w:r w:rsidR="00632D3C">
                              <w:rPr>
                                <w:sz w:val="36"/>
                                <w:szCs w:val="3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DADF3" id="_x0000_t202" coordsize="21600,21600" o:spt="202" path="m,l,21600r21600,l21600,xe">
                <v:stroke joinstyle="miter"/>
                <v:path gradientshapeok="t" o:connecttype="rect"/>
              </v:shapetype>
              <v:shape id="Text Box 2" o:spid="_x0000_s1030" type="#_x0000_t202" style="position:absolute;margin-left:12.85pt;margin-top:196.45pt;width:443.4pt;height:29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" filled="f" stroked="f" strokeweight=".5pt">
                <v:textbox>
                  <w:txbxContent>
                    <w:p w14:paraId="68526633" w14:textId="37B23689" w:rsidR="00632D3C" w:rsidRPr="00D326C3" w:rsidRDefault="00BF4C5A" w:rsidP="006B0826">
                      <w:pPr>
                        <w:pStyle w:val="PDocTitle"/>
                        <w:rPr>
                          <w:sz w:val="52"/>
                          <w:szCs w:val="52"/>
                        </w:rPr>
                      </w:pPr>
                      <w:r>
                        <w:t>Migration Plan</w:t>
                      </w:r>
                    </w:p>
                    <w:p w14:paraId="1611221F" w14:textId="0914F439" w:rsidR="00632D3C" w:rsidRDefault="00632D3C" w:rsidP="006B0826">
                      <w:pPr>
                        <w:pStyle w:val="PDocTitle"/>
                        <w:rPr>
                          <w:sz w:val="48"/>
                          <w:szCs w:val="48"/>
                        </w:rPr>
                      </w:pPr>
                    </w:p>
                    <w:p w14:paraId="03E9DDEA" w14:textId="6143A968" w:rsidR="00632D3C" w:rsidRPr="00412859" w:rsidRDefault="009E57EE" w:rsidP="006B0826">
                      <w:pPr>
                        <w:pStyle w:val="PDocTitle"/>
                        <w:rPr>
                          <w:sz w:val="48"/>
                          <w:szCs w:val="48"/>
                        </w:rPr>
                      </w:pPr>
                      <w:r>
                        <w:rPr>
                          <w:sz w:val="48"/>
                          <w:szCs w:val="48"/>
                        </w:rPr>
                        <w:t>Open</w:t>
                      </w:r>
                      <w:r w:rsidR="00FB1564">
                        <w:rPr>
                          <w:sz w:val="48"/>
                          <w:szCs w:val="48"/>
                        </w:rPr>
                        <w:t>Peppol Internal Regulations - Use of the</w:t>
                      </w:r>
                      <w:r w:rsidR="00632D3C">
                        <w:rPr>
                          <w:sz w:val="48"/>
                          <w:szCs w:val="48"/>
                        </w:rPr>
                        <w:t xml:space="preserve"> Peppol Network</w:t>
                      </w:r>
                      <w:r w:rsidR="009B239A">
                        <w:rPr>
                          <w:sz w:val="48"/>
                          <w:szCs w:val="48"/>
                        </w:rPr>
                        <w:t>, version 2.0.0</w:t>
                      </w:r>
                      <w:r w:rsidR="00024DC8">
                        <w:rPr>
                          <w:sz w:val="48"/>
                          <w:szCs w:val="48"/>
                        </w:rPr>
                        <w:t xml:space="preserve"> </w:t>
                      </w:r>
                    </w:p>
                    <w:p w14:paraId="6039CE90" w14:textId="77777777" w:rsidR="00632D3C" w:rsidRDefault="00632D3C" w:rsidP="006B0826">
                      <w:pPr>
                        <w:pStyle w:val="PDocTitle"/>
                      </w:pPr>
                    </w:p>
                    <w:p w14:paraId="77091808" w14:textId="7C40BE42" w:rsidR="00632D3C" w:rsidRDefault="00632D3C" w:rsidP="00566A1A">
                      <w:pPr>
                        <w:pStyle w:val="PDocSubtitle"/>
                        <w:rPr>
                          <w:sz w:val="36"/>
                          <w:szCs w:val="36"/>
                        </w:rPr>
                      </w:pPr>
                      <w:r>
                        <w:rPr>
                          <w:sz w:val="36"/>
                          <w:szCs w:val="36"/>
                        </w:rPr>
                        <w:t>V</w:t>
                      </w:r>
                      <w:r w:rsidRPr="00974C6E">
                        <w:rPr>
                          <w:sz w:val="36"/>
                          <w:szCs w:val="36"/>
                        </w:rPr>
                        <w:t>ersion</w:t>
                      </w:r>
                      <w:r>
                        <w:rPr>
                          <w:sz w:val="36"/>
                          <w:szCs w:val="36"/>
                        </w:rPr>
                        <w:t xml:space="preserve">: </w:t>
                      </w:r>
                      <w:r>
                        <w:rPr>
                          <w:sz w:val="36"/>
                          <w:szCs w:val="36"/>
                        </w:rPr>
                        <w:tab/>
                      </w:r>
                      <w:r w:rsidR="00501913">
                        <w:rPr>
                          <w:sz w:val="36"/>
                          <w:szCs w:val="36"/>
                        </w:rPr>
                        <w:t>Pre-final</w:t>
                      </w:r>
                      <w:r>
                        <w:rPr>
                          <w:sz w:val="36"/>
                          <w:szCs w:val="36"/>
                        </w:rPr>
                        <w:tab/>
                      </w:r>
                    </w:p>
                    <w:p w14:paraId="2BDD9A63" w14:textId="5845964B" w:rsidR="00BD6C61" w:rsidRDefault="00BD6C61" w:rsidP="005B33B8">
                      <w:pPr>
                        <w:pStyle w:val="PDocSubtitle"/>
                        <w:rPr>
                          <w:sz w:val="36"/>
                          <w:szCs w:val="36"/>
                        </w:rPr>
                      </w:pPr>
                      <w:r>
                        <w:rPr>
                          <w:sz w:val="36"/>
                          <w:szCs w:val="36"/>
                        </w:rPr>
                        <w:t>Status:</w:t>
                      </w:r>
                      <w:r>
                        <w:rPr>
                          <w:sz w:val="36"/>
                          <w:szCs w:val="36"/>
                        </w:rPr>
                        <w:tab/>
                        <w:t>Draft</w:t>
                      </w:r>
                      <w:r w:rsidR="00A37D81">
                        <w:rPr>
                          <w:sz w:val="36"/>
                          <w:szCs w:val="36"/>
                        </w:rPr>
                        <w:t xml:space="preserve"> for Member Review</w:t>
                      </w:r>
                    </w:p>
                    <w:p w14:paraId="1666BB33" w14:textId="2F1E470E" w:rsidR="00632D3C" w:rsidRPr="00974C6E" w:rsidRDefault="00BD6C61" w:rsidP="005B33B8">
                      <w:pPr>
                        <w:pStyle w:val="PDocSubtitle"/>
                        <w:rPr>
                          <w:sz w:val="36"/>
                          <w:szCs w:val="36"/>
                        </w:rPr>
                      </w:pPr>
                      <w:r>
                        <w:rPr>
                          <w:sz w:val="36"/>
                          <w:szCs w:val="36"/>
                        </w:rPr>
                        <w:t xml:space="preserve">Date: </w:t>
                      </w:r>
                      <w:r w:rsidR="008D08E1">
                        <w:rPr>
                          <w:sz w:val="36"/>
                          <w:szCs w:val="36"/>
                        </w:rPr>
                        <w:tab/>
                      </w:r>
                      <w:r>
                        <w:rPr>
                          <w:sz w:val="36"/>
                          <w:szCs w:val="36"/>
                        </w:rPr>
                        <w:t>2023.06.22</w:t>
                      </w:r>
                      <w:r w:rsidR="00632D3C" w:rsidRPr="00974C6E">
                        <w:rPr>
                          <w:sz w:val="36"/>
                          <w:szCs w:val="36"/>
                        </w:rPr>
                        <w:t xml:space="preserve"> </w:t>
                      </w:r>
                      <w:r w:rsidR="00632D3C">
                        <w:rPr>
                          <w:sz w:val="36"/>
                          <w:szCs w:val="36"/>
                        </w:rPr>
                        <w:tab/>
                      </w:r>
                    </w:p>
                  </w:txbxContent>
                </v:textbox>
              </v:shape>
            </w:pict>
          </mc:Fallback>
        </mc:AlternateContent>
      </w:r>
      <w:r w:rsidR="008833B4" w:rsidRPr="000917B8">
        <w:br w:type="page"/>
      </w:r>
    </w:p>
    <w:bookmarkStart w:id="1" w:name="_Toc135741451" w:displacedByCustomXml="next"/>
    <w:sdt>
      <w:sdtPr>
        <w:rPr>
          <w:rFonts w:eastAsiaTheme="minorHAnsi" w:cstheme="minorBidi"/>
          <w:b w:val="0"/>
          <w:bCs/>
          <w:sz w:val="24"/>
          <w:szCs w:val="24"/>
          <w:lang w:val="en-GB"/>
        </w:rPr>
        <w:id w:val="-2001490971"/>
        <w:docPartObj>
          <w:docPartGallery w:val="Table of Contents"/>
          <w:docPartUnique/>
        </w:docPartObj>
      </w:sdtPr>
      <w:sdtEndPr>
        <w:rPr>
          <w:rFonts w:cstheme="minorHAnsi"/>
          <w:b/>
          <w:szCs w:val="20"/>
        </w:rPr>
      </w:sdtEndPr>
      <w:sdtContent>
        <w:p w14:paraId="74688B8D" w14:textId="7DB43EBF" w:rsidR="00220AC4" w:rsidRPr="000917B8" w:rsidRDefault="00220AC4" w:rsidP="00A5541C">
          <w:pPr>
            <w:pStyle w:val="PTOCHeading"/>
            <w:tabs>
              <w:tab w:val="left" w:pos="8215"/>
            </w:tabs>
            <w:rPr>
              <w:lang w:val="en-GB"/>
            </w:rPr>
          </w:pPr>
          <w:r w:rsidRPr="000917B8">
            <w:rPr>
              <w:lang w:val="en-GB"/>
            </w:rPr>
            <w:t>Table of Contents</w:t>
          </w:r>
          <w:bookmarkEnd w:id="1"/>
          <w:r w:rsidR="00A5541C">
            <w:rPr>
              <w:lang w:val="en-GB"/>
            </w:rPr>
            <w:tab/>
          </w:r>
        </w:p>
        <w:p w14:paraId="37E5A144" w14:textId="0B542EBD" w:rsidR="008164AC" w:rsidRDefault="0001752F">
          <w:pPr>
            <w:pStyle w:val="TOC1"/>
            <w:rPr>
              <w:rFonts w:asciiTheme="minorHAnsi" w:eastAsiaTheme="minorEastAsia" w:hAnsiTheme="minorHAnsi" w:cstheme="minorBidi"/>
              <w:b w:val="0"/>
              <w:bCs w:val="0"/>
              <w:noProof/>
              <w:color w:val="auto"/>
              <w:kern w:val="2"/>
              <w:szCs w:val="24"/>
              <w:lang w:val="nb-NO" w:eastAsia="nb-NO"/>
              <w14:ligatures w14:val="standardContextual"/>
            </w:rPr>
          </w:pPr>
          <w:r w:rsidRPr="000917B8">
            <w:fldChar w:fldCharType="begin"/>
          </w:r>
          <w:r w:rsidRPr="000917B8">
            <w:instrText xml:space="preserve"> TOC \o "1-1" \h \z \t "P TOC Heading;1" </w:instrText>
          </w:r>
          <w:r w:rsidRPr="000917B8">
            <w:fldChar w:fldCharType="separate"/>
          </w:r>
          <w:hyperlink w:anchor="_Toc135741451" w:history="1">
            <w:r w:rsidR="008164AC" w:rsidRPr="00FF489F">
              <w:rPr>
                <w:rStyle w:val="Hyperlink"/>
                <w:noProof/>
              </w:rPr>
              <w:t>Table of Contents</w:t>
            </w:r>
            <w:r w:rsidR="008164AC">
              <w:rPr>
                <w:noProof/>
                <w:webHidden/>
              </w:rPr>
              <w:tab/>
            </w:r>
            <w:r w:rsidR="008164AC">
              <w:rPr>
                <w:noProof/>
                <w:webHidden/>
              </w:rPr>
              <w:fldChar w:fldCharType="begin"/>
            </w:r>
            <w:r w:rsidR="008164AC">
              <w:rPr>
                <w:noProof/>
                <w:webHidden/>
              </w:rPr>
              <w:instrText xml:space="preserve"> PAGEREF _Toc135741451 \h </w:instrText>
            </w:r>
            <w:r w:rsidR="008164AC">
              <w:rPr>
                <w:noProof/>
                <w:webHidden/>
              </w:rPr>
            </w:r>
            <w:r w:rsidR="008164AC">
              <w:rPr>
                <w:noProof/>
                <w:webHidden/>
              </w:rPr>
              <w:fldChar w:fldCharType="separate"/>
            </w:r>
            <w:r w:rsidR="008164AC">
              <w:rPr>
                <w:noProof/>
                <w:webHidden/>
              </w:rPr>
              <w:t>2</w:t>
            </w:r>
            <w:r w:rsidR="008164AC">
              <w:rPr>
                <w:noProof/>
                <w:webHidden/>
              </w:rPr>
              <w:fldChar w:fldCharType="end"/>
            </w:r>
          </w:hyperlink>
        </w:p>
        <w:p w14:paraId="7F688597" w14:textId="53198788" w:rsidR="008164AC" w:rsidRDefault="00000000">
          <w:pPr>
            <w:pStyle w:val="TOC1"/>
            <w:rPr>
              <w:rFonts w:asciiTheme="minorHAnsi" w:eastAsiaTheme="minorEastAsia" w:hAnsiTheme="minorHAnsi" w:cstheme="minorBidi"/>
              <w:b w:val="0"/>
              <w:bCs w:val="0"/>
              <w:noProof/>
              <w:color w:val="auto"/>
              <w:kern w:val="2"/>
              <w:szCs w:val="24"/>
              <w:lang w:val="nb-NO" w:eastAsia="nb-NO"/>
              <w14:ligatures w14:val="standardContextual"/>
            </w:rPr>
          </w:pPr>
          <w:hyperlink w:anchor="_Toc135741452" w:history="1">
            <w:r w:rsidR="008164AC" w:rsidRPr="00FF489F">
              <w:rPr>
                <w:rStyle w:val="Hyperlink"/>
                <w:noProof/>
              </w:rPr>
              <w:t>1</w:t>
            </w:r>
            <w:r w:rsidR="008164AC">
              <w:rPr>
                <w:rFonts w:asciiTheme="minorHAnsi" w:eastAsiaTheme="minorEastAsia" w:hAnsiTheme="minorHAnsi" w:cstheme="minorBidi"/>
                <w:b w:val="0"/>
                <w:bCs w:val="0"/>
                <w:noProof/>
                <w:color w:val="auto"/>
                <w:kern w:val="2"/>
                <w:szCs w:val="24"/>
                <w:lang w:val="nb-NO" w:eastAsia="nb-NO"/>
                <w14:ligatures w14:val="standardContextual"/>
              </w:rPr>
              <w:tab/>
            </w:r>
            <w:r w:rsidR="008164AC" w:rsidRPr="00FF489F">
              <w:rPr>
                <w:rStyle w:val="Hyperlink"/>
                <w:noProof/>
              </w:rPr>
              <w:t>Introduction</w:t>
            </w:r>
            <w:r w:rsidR="008164AC">
              <w:rPr>
                <w:noProof/>
                <w:webHidden/>
              </w:rPr>
              <w:tab/>
            </w:r>
            <w:r w:rsidR="008164AC">
              <w:rPr>
                <w:noProof/>
                <w:webHidden/>
              </w:rPr>
              <w:fldChar w:fldCharType="begin"/>
            </w:r>
            <w:r w:rsidR="008164AC">
              <w:rPr>
                <w:noProof/>
                <w:webHidden/>
              </w:rPr>
              <w:instrText xml:space="preserve"> PAGEREF _Toc135741452 \h </w:instrText>
            </w:r>
            <w:r w:rsidR="008164AC">
              <w:rPr>
                <w:noProof/>
                <w:webHidden/>
              </w:rPr>
            </w:r>
            <w:r w:rsidR="008164AC">
              <w:rPr>
                <w:noProof/>
                <w:webHidden/>
              </w:rPr>
              <w:fldChar w:fldCharType="separate"/>
            </w:r>
            <w:r w:rsidR="008164AC">
              <w:rPr>
                <w:noProof/>
                <w:webHidden/>
              </w:rPr>
              <w:t>3</w:t>
            </w:r>
            <w:r w:rsidR="008164AC">
              <w:rPr>
                <w:noProof/>
                <w:webHidden/>
              </w:rPr>
              <w:fldChar w:fldCharType="end"/>
            </w:r>
          </w:hyperlink>
        </w:p>
        <w:p w14:paraId="67D9F487" w14:textId="31576F28" w:rsidR="008164AC" w:rsidRDefault="00000000">
          <w:pPr>
            <w:pStyle w:val="TOC1"/>
            <w:rPr>
              <w:rFonts w:asciiTheme="minorHAnsi" w:eastAsiaTheme="minorEastAsia" w:hAnsiTheme="minorHAnsi" w:cstheme="minorBidi"/>
              <w:b w:val="0"/>
              <w:bCs w:val="0"/>
              <w:noProof/>
              <w:color w:val="auto"/>
              <w:kern w:val="2"/>
              <w:szCs w:val="24"/>
              <w:lang w:val="nb-NO" w:eastAsia="nb-NO"/>
              <w14:ligatures w14:val="standardContextual"/>
            </w:rPr>
          </w:pPr>
          <w:hyperlink w:anchor="_Toc135741453" w:history="1">
            <w:r w:rsidR="008164AC" w:rsidRPr="00FF489F">
              <w:rPr>
                <w:rStyle w:val="Hyperlink"/>
                <w:noProof/>
              </w:rPr>
              <w:t>2</w:t>
            </w:r>
            <w:r w:rsidR="008164AC">
              <w:rPr>
                <w:rFonts w:asciiTheme="minorHAnsi" w:eastAsiaTheme="minorEastAsia" w:hAnsiTheme="minorHAnsi" w:cstheme="minorBidi"/>
                <w:b w:val="0"/>
                <w:bCs w:val="0"/>
                <w:noProof/>
                <w:color w:val="auto"/>
                <w:kern w:val="2"/>
                <w:szCs w:val="24"/>
                <w:lang w:val="nb-NO" w:eastAsia="nb-NO"/>
                <w14:ligatures w14:val="standardContextual"/>
              </w:rPr>
              <w:tab/>
            </w:r>
            <w:r w:rsidR="008164AC" w:rsidRPr="00FF489F">
              <w:rPr>
                <w:rStyle w:val="Hyperlink"/>
                <w:noProof/>
              </w:rPr>
              <w:t>Removing the Semantic Versioning annex</w:t>
            </w:r>
            <w:r w:rsidR="008164AC">
              <w:rPr>
                <w:noProof/>
                <w:webHidden/>
              </w:rPr>
              <w:tab/>
            </w:r>
            <w:r w:rsidR="008164AC">
              <w:rPr>
                <w:noProof/>
                <w:webHidden/>
              </w:rPr>
              <w:fldChar w:fldCharType="begin"/>
            </w:r>
            <w:r w:rsidR="008164AC">
              <w:rPr>
                <w:noProof/>
                <w:webHidden/>
              </w:rPr>
              <w:instrText xml:space="preserve"> PAGEREF _Toc135741453 \h </w:instrText>
            </w:r>
            <w:r w:rsidR="008164AC">
              <w:rPr>
                <w:noProof/>
                <w:webHidden/>
              </w:rPr>
            </w:r>
            <w:r w:rsidR="008164AC">
              <w:rPr>
                <w:noProof/>
                <w:webHidden/>
              </w:rPr>
              <w:fldChar w:fldCharType="separate"/>
            </w:r>
            <w:r w:rsidR="008164AC">
              <w:rPr>
                <w:noProof/>
                <w:webHidden/>
              </w:rPr>
              <w:t>4</w:t>
            </w:r>
            <w:r w:rsidR="008164AC">
              <w:rPr>
                <w:noProof/>
                <w:webHidden/>
              </w:rPr>
              <w:fldChar w:fldCharType="end"/>
            </w:r>
          </w:hyperlink>
        </w:p>
        <w:p w14:paraId="2F86D6DB" w14:textId="7FC0EF7B" w:rsidR="008164AC" w:rsidRDefault="00000000">
          <w:pPr>
            <w:pStyle w:val="TOC1"/>
            <w:rPr>
              <w:rFonts w:asciiTheme="minorHAnsi" w:eastAsiaTheme="minorEastAsia" w:hAnsiTheme="minorHAnsi" w:cstheme="minorBidi"/>
              <w:b w:val="0"/>
              <w:bCs w:val="0"/>
              <w:noProof/>
              <w:color w:val="auto"/>
              <w:kern w:val="2"/>
              <w:szCs w:val="24"/>
              <w:lang w:val="nb-NO" w:eastAsia="nb-NO"/>
              <w14:ligatures w14:val="standardContextual"/>
            </w:rPr>
          </w:pPr>
          <w:hyperlink w:anchor="_Toc135741454" w:history="1">
            <w:r w:rsidR="008164AC" w:rsidRPr="00FF489F">
              <w:rPr>
                <w:rStyle w:val="Hyperlink"/>
                <w:noProof/>
              </w:rPr>
              <w:t>3</w:t>
            </w:r>
            <w:r w:rsidR="008164AC">
              <w:rPr>
                <w:rFonts w:asciiTheme="minorHAnsi" w:eastAsiaTheme="minorEastAsia" w:hAnsiTheme="minorHAnsi" w:cstheme="minorBidi"/>
                <w:b w:val="0"/>
                <w:bCs w:val="0"/>
                <w:noProof/>
                <w:color w:val="auto"/>
                <w:kern w:val="2"/>
                <w:szCs w:val="24"/>
                <w:lang w:val="nb-NO" w:eastAsia="nb-NO"/>
                <w14:ligatures w14:val="standardContextual"/>
              </w:rPr>
              <w:tab/>
            </w:r>
            <w:r w:rsidR="008164AC" w:rsidRPr="00FF489F">
              <w:rPr>
                <w:rStyle w:val="Hyperlink"/>
                <w:noProof/>
              </w:rPr>
              <w:t>Change Management Policy (IR section 2)</w:t>
            </w:r>
            <w:r w:rsidR="008164AC">
              <w:rPr>
                <w:noProof/>
                <w:webHidden/>
              </w:rPr>
              <w:tab/>
            </w:r>
            <w:r w:rsidR="008164AC">
              <w:rPr>
                <w:noProof/>
                <w:webHidden/>
              </w:rPr>
              <w:fldChar w:fldCharType="begin"/>
            </w:r>
            <w:r w:rsidR="008164AC">
              <w:rPr>
                <w:noProof/>
                <w:webHidden/>
              </w:rPr>
              <w:instrText xml:space="preserve"> PAGEREF _Toc135741454 \h </w:instrText>
            </w:r>
            <w:r w:rsidR="008164AC">
              <w:rPr>
                <w:noProof/>
                <w:webHidden/>
              </w:rPr>
            </w:r>
            <w:r w:rsidR="008164AC">
              <w:rPr>
                <w:noProof/>
                <w:webHidden/>
              </w:rPr>
              <w:fldChar w:fldCharType="separate"/>
            </w:r>
            <w:r w:rsidR="008164AC">
              <w:rPr>
                <w:noProof/>
                <w:webHidden/>
              </w:rPr>
              <w:t>4</w:t>
            </w:r>
            <w:r w:rsidR="008164AC">
              <w:rPr>
                <w:noProof/>
                <w:webHidden/>
              </w:rPr>
              <w:fldChar w:fldCharType="end"/>
            </w:r>
          </w:hyperlink>
        </w:p>
        <w:p w14:paraId="62ED540B" w14:textId="5E99F08E" w:rsidR="008164AC" w:rsidRDefault="00000000">
          <w:pPr>
            <w:pStyle w:val="TOC1"/>
            <w:rPr>
              <w:rFonts w:asciiTheme="minorHAnsi" w:eastAsiaTheme="minorEastAsia" w:hAnsiTheme="minorHAnsi" w:cstheme="minorBidi"/>
              <w:b w:val="0"/>
              <w:bCs w:val="0"/>
              <w:noProof/>
              <w:color w:val="auto"/>
              <w:kern w:val="2"/>
              <w:szCs w:val="24"/>
              <w:lang w:val="nb-NO" w:eastAsia="nb-NO"/>
              <w14:ligatures w14:val="standardContextual"/>
            </w:rPr>
          </w:pPr>
          <w:hyperlink w:anchor="_Toc135741455" w:history="1">
            <w:r w:rsidR="008164AC" w:rsidRPr="00FF489F">
              <w:rPr>
                <w:rStyle w:val="Hyperlink"/>
                <w:noProof/>
              </w:rPr>
              <w:t>4</w:t>
            </w:r>
            <w:r w:rsidR="008164AC">
              <w:rPr>
                <w:rFonts w:asciiTheme="minorHAnsi" w:eastAsiaTheme="minorEastAsia" w:hAnsiTheme="minorHAnsi" w:cstheme="minorBidi"/>
                <w:b w:val="0"/>
                <w:bCs w:val="0"/>
                <w:noProof/>
                <w:color w:val="auto"/>
                <w:kern w:val="2"/>
                <w:szCs w:val="24"/>
                <w:lang w:val="nb-NO" w:eastAsia="nb-NO"/>
                <w14:ligatures w14:val="standardContextual"/>
              </w:rPr>
              <w:tab/>
            </w:r>
            <w:r w:rsidR="008164AC" w:rsidRPr="00FF489F">
              <w:rPr>
                <w:rStyle w:val="Hyperlink"/>
                <w:noProof/>
              </w:rPr>
              <w:t>Data Collection, Reporting and Usage Policy (IR section 4)</w:t>
            </w:r>
            <w:r w:rsidR="008164AC">
              <w:rPr>
                <w:noProof/>
                <w:webHidden/>
              </w:rPr>
              <w:tab/>
            </w:r>
            <w:r w:rsidR="008164AC">
              <w:rPr>
                <w:noProof/>
                <w:webHidden/>
              </w:rPr>
              <w:fldChar w:fldCharType="begin"/>
            </w:r>
            <w:r w:rsidR="008164AC">
              <w:rPr>
                <w:noProof/>
                <w:webHidden/>
              </w:rPr>
              <w:instrText xml:space="preserve"> PAGEREF _Toc135741455 \h </w:instrText>
            </w:r>
            <w:r w:rsidR="008164AC">
              <w:rPr>
                <w:noProof/>
                <w:webHidden/>
              </w:rPr>
            </w:r>
            <w:r w:rsidR="008164AC">
              <w:rPr>
                <w:noProof/>
                <w:webHidden/>
              </w:rPr>
              <w:fldChar w:fldCharType="separate"/>
            </w:r>
            <w:r w:rsidR="008164AC">
              <w:rPr>
                <w:noProof/>
                <w:webHidden/>
              </w:rPr>
              <w:t>5</w:t>
            </w:r>
            <w:r w:rsidR="008164AC">
              <w:rPr>
                <w:noProof/>
                <w:webHidden/>
              </w:rPr>
              <w:fldChar w:fldCharType="end"/>
            </w:r>
          </w:hyperlink>
        </w:p>
        <w:p w14:paraId="45BE0496" w14:textId="6134F6B0" w:rsidR="008164AC" w:rsidRDefault="00000000">
          <w:pPr>
            <w:pStyle w:val="TOC1"/>
            <w:rPr>
              <w:rFonts w:asciiTheme="minorHAnsi" w:eastAsiaTheme="minorEastAsia" w:hAnsiTheme="minorHAnsi" w:cstheme="minorBidi"/>
              <w:b w:val="0"/>
              <w:bCs w:val="0"/>
              <w:noProof/>
              <w:color w:val="auto"/>
              <w:kern w:val="2"/>
              <w:szCs w:val="24"/>
              <w:lang w:val="nb-NO" w:eastAsia="nb-NO"/>
              <w14:ligatures w14:val="standardContextual"/>
            </w:rPr>
          </w:pPr>
          <w:hyperlink w:anchor="_Toc135741456" w:history="1">
            <w:r w:rsidR="008164AC" w:rsidRPr="00FF489F">
              <w:rPr>
                <w:rStyle w:val="Hyperlink"/>
                <w:noProof/>
              </w:rPr>
              <w:t>5</w:t>
            </w:r>
            <w:r w:rsidR="008164AC">
              <w:rPr>
                <w:rFonts w:asciiTheme="minorHAnsi" w:eastAsiaTheme="minorEastAsia" w:hAnsiTheme="minorHAnsi" w:cstheme="minorBidi"/>
                <w:b w:val="0"/>
                <w:bCs w:val="0"/>
                <w:noProof/>
                <w:color w:val="auto"/>
                <w:kern w:val="2"/>
                <w:szCs w:val="24"/>
                <w:lang w:val="nb-NO" w:eastAsia="nb-NO"/>
                <w14:ligatures w14:val="standardContextual"/>
              </w:rPr>
              <w:tab/>
            </w:r>
            <w:r w:rsidR="008164AC" w:rsidRPr="00FF489F">
              <w:rPr>
                <w:rStyle w:val="Hyperlink"/>
                <w:noProof/>
              </w:rPr>
              <w:t>PA Specific Requirements (IR section 7)</w:t>
            </w:r>
            <w:r w:rsidR="008164AC">
              <w:rPr>
                <w:noProof/>
                <w:webHidden/>
              </w:rPr>
              <w:tab/>
            </w:r>
            <w:r w:rsidR="008164AC">
              <w:rPr>
                <w:noProof/>
                <w:webHidden/>
              </w:rPr>
              <w:fldChar w:fldCharType="begin"/>
            </w:r>
            <w:r w:rsidR="008164AC">
              <w:rPr>
                <w:noProof/>
                <w:webHidden/>
              </w:rPr>
              <w:instrText xml:space="preserve"> PAGEREF _Toc135741456 \h </w:instrText>
            </w:r>
            <w:r w:rsidR="008164AC">
              <w:rPr>
                <w:noProof/>
                <w:webHidden/>
              </w:rPr>
            </w:r>
            <w:r w:rsidR="008164AC">
              <w:rPr>
                <w:noProof/>
                <w:webHidden/>
              </w:rPr>
              <w:fldChar w:fldCharType="separate"/>
            </w:r>
            <w:r w:rsidR="008164AC">
              <w:rPr>
                <w:noProof/>
                <w:webHidden/>
              </w:rPr>
              <w:t>6</w:t>
            </w:r>
            <w:r w:rsidR="008164AC">
              <w:rPr>
                <w:noProof/>
                <w:webHidden/>
              </w:rPr>
              <w:fldChar w:fldCharType="end"/>
            </w:r>
          </w:hyperlink>
        </w:p>
        <w:p w14:paraId="69BEA01F" w14:textId="25C2B91F" w:rsidR="00220AC4" w:rsidRPr="000917B8" w:rsidRDefault="0001752F" w:rsidP="00E8375D">
          <w:pPr>
            <w:pStyle w:val="TOC1"/>
          </w:pPr>
          <w:r w:rsidRPr="000917B8">
            <w:fldChar w:fldCharType="end"/>
          </w:r>
        </w:p>
      </w:sdtContent>
    </w:sdt>
    <w:p w14:paraId="57C6EA71" w14:textId="463D86C9" w:rsidR="004477E8" w:rsidRPr="000917B8" w:rsidRDefault="004477E8" w:rsidP="5813AB23">
      <w:pPr>
        <w:pStyle w:val="PTOCHeading"/>
      </w:pPr>
    </w:p>
    <w:p w14:paraId="1F5E5C40" w14:textId="259F448A" w:rsidR="004477E8" w:rsidRPr="000917B8" w:rsidRDefault="004477E8" w:rsidP="004477E8">
      <w:pPr>
        <w:pStyle w:val="PTOCHeading"/>
        <w:tabs>
          <w:tab w:val="left" w:pos="6712"/>
        </w:tabs>
      </w:pPr>
    </w:p>
    <w:p w14:paraId="6C5BBDDF" w14:textId="46330C57" w:rsidR="001745C1" w:rsidRPr="000917B8" w:rsidRDefault="00220AC4" w:rsidP="00FB1564">
      <w:pPr>
        <w:pStyle w:val="PTOCHeading"/>
      </w:pPr>
      <w:r w:rsidRPr="000917B8">
        <w:br w:type="page"/>
      </w:r>
      <w:r w:rsidR="00FB1564" w:rsidRPr="000917B8">
        <w:lastRenderedPageBreak/>
        <w:t xml:space="preserve"> </w:t>
      </w:r>
    </w:p>
    <w:p w14:paraId="74AC5229" w14:textId="7AE58859" w:rsidR="007A2737" w:rsidRDefault="00CE5713" w:rsidP="007E7ACE">
      <w:pPr>
        <w:pStyle w:val="PHeading1"/>
      </w:pPr>
      <w:bookmarkStart w:id="2" w:name="_Toc135741452"/>
      <w:r w:rsidRPr="000917B8">
        <w:t>I</w:t>
      </w:r>
      <w:r w:rsidR="50566F9D" w:rsidRPr="000917B8">
        <w:t>ntroduction</w:t>
      </w:r>
      <w:bookmarkEnd w:id="2"/>
    </w:p>
    <w:p w14:paraId="7E05F289" w14:textId="19343A0B" w:rsidR="00630964" w:rsidRDefault="4709C466" w:rsidP="00630964">
      <w:pPr>
        <w:pStyle w:val="PParagraph"/>
      </w:pPr>
      <w:r>
        <w:t xml:space="preserve">An updated version of the </w:t>
      </w:r>
      <w:r w:rsidRPr="00C24419">
        <w:rPr>
          <w:b/>
          <w:bCs/>
        </w:rPr>
        <w:t>OpenPeppol Internal Regulations</w:t>
      </w:r>
      <w:r w:rsidR="6013B656" w:rsidRPr="00C24419">
        <w:rPr>
          <w:b/>
          <w:bCs/>
        </w:rPr>
        <w:t xml:space="preserve"> -</w:t>
      </w:r>
      <w:r w:rsidR="5B24FD7D" w:rsidRPr="00C24419">
        <w:rPr>
          <w:b/>
          <w:bCs/>
        </w:rPr>
        <w:t xml:space="preserve"> </w:t>
      </w:r>
      <w:r w:rsidR="6013B656" w:rsidRPr="00C24419">
        <w:rPr>
          <w:b/>
          <w:bCs/>
        </w:rPr>
        <w:t>Use of the Peppol Network</w:t>
      </w:r>
      <w:r w:rsidR="6013B656">
        <w:t xml:space="preserve"> </w:t>
      </w:r>
      <w:r w:rsidR="36B06F9B">
        <w:t>is</w:t>
      </w:r>
      <w:r w:rsidR="6013B656">
        <w:t xml:space="preserve"> released</w:t>
      </w:r>
      <w:r w:rsidR="0063718F">
        <w:t xml:space="preserve"> for review by Open</w:t>
      </w:r>
      <w:r w:rsidR="00C24419">
        <w:t>Peppol members</w:t>
      </w:r>
      <w:r w:rsidR="48D24BBB">
        <w:t>.</w:t>
      </w:r>
      <w:r w:rsidR="4E24F220">
        <w:t xml:space="preserve"> </w:t>
      </w:r>
    </w:p>
    <w:p w14:paraId="3D990941" w14:textId="6FDCC019" w:rsidR="006E7444" w:rsidRDefault="00F50F42" w:rsidP="00F50F42">
      <w:pPr>
        <w:pStyle w:val="PParagraph"/>
      </w:pPr>
      <w:r>
        <w:t xml:space="preserve">The document under review is available </w:t>
      </w:r>
      <w:hyperlink r:id="rId13" w:history="1">
        <w:r w:rsidRPr="00173998">
          <w:rPr>
            <w:rStyle w:val="Hyperlink"/>
          </w:rPr>
          <w:t>here</w:t>
        </w:r>
      </w:hyperlink>
      <w:r>
        <w:t>.</w:t>
      </w:r>
    </w:p>
    <w:p w14:paraId="5121404A" w14:textId="74B46C10" w:rsidR="00630964" w:rsidRDefault="00630964" w:rsidP="00630964">
      <w:pPr>
        <w:pStyle w:val="PParagraph"/>
      </w:pPr>
      <w:r>
        <w:t>The procedures for implementing a new version of the IR is outlined in section 2.3.5 in the current IR</w:t>
      </w:r>
      <w:r w:rsidR="00327A64">
        <w:t xml:space="preserve"> </w:t>
      </w:r>
      <w:r>
        <w:t xml:space="preserve">(v 1.0.1 approved on 21.06.2022) available as part of the </w:t>
      </w:r>
      <w:hyperlink r:id="rId14" w:history="1">
        <w:r w:rsidRPr="004C2E55">
          <w:rPr>
            <w:rStyle w:val="Hyperlink"/>
          </w:rPr>
          <w:t>Peppol Interoperability Framework</w:t>
        </w:r>
      </w:hyperlink>
      <w:r>
        <w:t xml:space="preserve">. These provisions mandate that a migration plan </w:t>
      </w:r>
      <w:r w:rsidR="0026154E">
        <w:t>must be</w:t>
      </w:r>
      <w:r>
        <w:t xml:space="preserve"> developed to support the implementation of the updated version but does not prescribe any minimum time for new provisions to take effect. </w:t>
      </w:r>
    </w:p>
    <w:p w14:paraId="39AD05DD" w14:textId="2F4213EC" w:rsidR="00D1634C" w:rsidRPr="00550CAA" w:rsidRDefault="00D25FDA" w:rsidP="00550CAA">
      <w:pPr>
        <w:pStyle w:val="PParagraph"/>
        <w:rPr>
          <w:b/>
          <w:bCs/>
        </w:rPr>
      </w:pPr>
      <w:r w:rsidRPr="00550CAA">
        <w:rPr>
          <w:b/>
          <w:bCs/>
        </w:rPr>
        <w:t xml:space="preserve">This document </w:t>
      </w:r>
      <w:r w:rsidR="00D7328B" w:rsidRPr="00550CAA">
        <w:rPr>
          <w:b/>
          <w:bCs/>
        </w:rPr>
        <w:t xml:space="preserve">provides the </w:t>
      </w:r>
      <w:r w:rsidR="00717D4A">
        <w:rPr>
          <w:b/>
          <w:bCs/>
        </w:rPr>
        <w:t xml:space="preserve">draft </w:t>
      </w:r>
      <w:r w:rsidR="00D7328B" w:rsidRPr="00550CAA">
        <w:rPr>
          <w:b/>
          <w:bCs/>
        </w:rPr>
        <w:t xml:space="preserve">Migration Plan for </w:t>
      </w:r>
      <w:r w:rsidR="00D1634C" w:rsidRPr="00550CAA">
        <w:rPr>
          <w:b/>
          <w:bCs/>
        </w:rPr>
        <w:t>implementation</w:t>
      </w:r>
      <w:r w:rsidR="00D7328B" w:rsidRPr="00550CAA">
        <w:rPr>
          <w:b/>
          <w:bCs/>
        </w:rPr>
        <w:t xml:space="preserve"> of</w:t>
      </w:r>
      <w:r w:rsidR="00D1634C" w:rsidRPr="00550CAA">
        <w:rPr>
          <w:b/>
          <w:bCs/>
        </w:rPr>
        <w:t xml:space="preserve"> the</w:t>
      </w:r>
      <w:r w:rsidR="00D7328B" w:rsidRPr="00550CAA">
        <w:rPr>
          <w:b/>
          <w:bCs/>
        </w:rPr>
        <w:t xml:space="preserve"> </w:t>
      </w:r>
      <w:r w:rsidR="00D1634C" w:rsidRPr="00550CAA">
        <w:rPr>
          <w:b/>
          <w:bCs/>
        </w:rPr>
        <w:t>Internal Regulations – Use of the Peppol Network, version 2.0.0</w:t>
      </w:r>
      <w:r w:rsidR="00D1634C" w:rsidRPr="00531621">
        <w:rPr>
          <w:b/>
          <w:bCs/>
        </w:rPr>
        <w:t>.</w:t>
      </w:r>
    </w:p>
    <w:p w14:paraId="582B5D19" w14:textId="77777777" w:rsidR="00984FBE" w:rsidRDefault="00984FBE">
      <w:pPr>
        <w:rPr>
          <w:b/>
          <w:bCs/>
          <w:sz w:val="32"/>
          <w:szCs w:val="28"/>
        </w:rPr>
      </w:pPr>
      <w:r>
        <w:br w:type="page"/>
      </w:r>
    </w:p>
    <w:p w14:paraId="1CEA7B1D" w14:textId="58E1594A" w:rsidR="00F27965" w:rsidRDefault="00F27965" w:rsidP="00F27965">
      <w:pPr>
        <w:pStyle w:val="PHeading1"/>
      </w:pPr>
      <w:bookmarkStart w:id="3" w:name="_Toc135741453"/>
      <w:r>
        <w:lastRenderedPageBreak/>
        <w:t>Removing the Semantic Versioning annex</w:t>
      </w:r>
      <w:bookmarkEnd w:id="3"/>
    </w:p>
    <w:p w14:paraId="69A87C15" w14:textId="504FD7D1" w:rsidR="00A93900" w:rsidRDefault="001927A9" w:rsidP="00F27965">
      <w:pPr>
        <w:pStyle w:val="PParagraph"/>
      </w:pPr>
      <w:r>
        <w:t xml:space="preserve">The </w:t>
      </w:r>
      <w:r w:rsidR="00D771BE">
        <w:t>S</w:t>
      </w:r>
      <w:r>
        <w:t xml:space="preserve">emantic </w:t>
      </w:r>
      <w:r w:rsidR="00D771BE">
        <w:t>V</w:t>
      </w:r>
      <w:r>
        <w:t xml:space="preserve">ersioning annex has been deleted from the IR as requested </w:t>
      </w:r>
      <w:r w:rsidR="00326B8E">
        <w:t>in RFC AC</w:t>
      </w:r>
      <w:r w:rsidR="005F01CD">
        <w:t>-11</w:t>
      </w:r>
      <w:r w:rsidR="00981F64">
        <w:t xml:space="preserve">. This RFC </w:t>
      </w:r>
      <w:r w:rsidR="00E1614D">
        <w:t xml:space="preserve">resolution </w:t>
      </w:r>
      <w:r w:rsidR="00981F64">
        <w:t>was</w:t>
      </w:r>
      <w:r w:rsidR="005F01CD">
        <w:t xml:space="preserve"> approved by the APP CMB in </w:t>
      </w:r>
      <w:r w:rsidR="00F755A3">
        <w:t>its</w:t>
      </w:r>
      <w:r w:rsidR="005F01CD">
        <w:t xml:space="preserve"> meeting on </w:t>
      </w:r>
      <w:r w:rsidR="00A93900">
        <w:t>April 24, 2023.</w:t>
      </w:r>
    </w:p>
    <w:p w14:paraId="22F6B659" w14:textId="43356EF7" w:rsidR="000B397C" w:rsidRPr="00550CAA" w:rsidRDefault="004A7508" w:rsidP="00E3001B">
      <w:pPr>
        <w:pStyle w:val="PParagraph"/>
      </w:pPr>
      <w:r>
        <w:t>When assessing t</w:t>
      </w:r>
      <w:r w:rsidR="00D771BE" w:rsidRPr="00550CAA">
        <w:t xml:space="preserve">he </w:t>
      </w:r>
      <w:r w:rsidR="003F30BB" w:rsidRPr="00550CAA">
        <w:t>RFC,</w:t>
      </w:r>
      <w:r w:rsidR="00D771BE" w:rsidRPr="00550CAA">
        <w:t xml:space="preserve"> </w:t>
      </w:r>
      <w:r w:rsidRPr="00550CAA">
        <w:t>the APP CMB t</w:t>
      </w:r>
      <w:r w:rsidR="00E3001B" w:rsidRPr="00550CAA">
        <w:t>o</w:t>
      </w:r>
      <w:r w:rsidRPr="00550CAA">
        <w:t>ok note of</w:t>
      </w:r>
      <w:r w:rsidR="000427B3" w:rsidRPr="00550CAA">
        <w:t xml:space="preserve"> </w:t>
      </w:r>
      <w:r w:rsidR="006F3A30" w:rsidRPr="00550CAA">
        <w:t>t</w:t>
      </w:r>
      <w:r w:rsidR="00D771BE" w:rsidRPr="00550CAA">
        <w:t xml:space="preserve">he fact that </w:t>
      </w:r>
      <w:r w:rsidR="00280D72" w:rsidRPr="00550CAA">
        <w:t xml:space="preserve">the Semantic Versioning annex in the IR is not in effect. </w:t>
      </w:r>
      <w:r w:rsidR="0026154E" w:rsidRPr="00280D72">
        <w:rPr>
          <w:lang w:val="en-US"/>
        </w:rPr>
        <w:t xml:space="preserve">No work </w:t>
      </w:r>
      <w:r w:rsidR="0026154E">
        <w:rPr>
          <w:lang w:val="en-US"/>
        </w:rPr>
        <w:t xml:space="preserve">has </w:t>
      </w:r>
      <w:r w:rsidR="0026154E" w:rsidRPr="00280D72">
        <w:rPr>
          <w:lang w:val="en-US"/>
        </w:rPr>
        <w:t xml:space="preserve">been </w:t>
      </w:r>
      <w:r w:rsidR="0026154E">
        <w:rPr>
          <w:lang w:val="en-US"/>
        </w:rPr>
        <w:t xml:space="preserve">carried </w:t>
      </w:r>
      <w:r w:rsidR="00786552">
        <w:rPr>
          <w:lang w:val="en-US"/>
        </w:rPr>
        <w:t xml:space="preserve">out </w:t>
      </w:r>
      <w:r w:rsidR="0026154E">
        <w:rPr>
          <w:lang w:val="en-US"/>
        </w:rPr>
        <w:t xml:space="preserve">or is being </w:t>
      </w:r>
      <w:r w:rsidR="0026154E" w:rsidRPr="00280D72">
        <w:rPr>
          <w:lang w:val="en-US"/>
        </w:rPr>
        <w:t>planned</w:t>
      </w:r>
      <w:r w:rsidR="0026154E">
        <w:rPr>
          <w:lang w:val="en-US"/>
        </w:rPr>
        <w:t xml:space="preserve"> on</w:t>
      </w:r>
      <w:r w:rsidR="0026154E" w:rsidRPr="00280D72">
        <w:rPr>
          <w:lang w:val="en-US"/>
        </w:rPr>
        <w:t xml:space="preserve"> </w:t>
      </w:r>
      <w:r w:rsidR="0026154E">
        <w:rPr>
          <w:lang w:val="en-US"/>
        </w:rPr>
        <w:t xml:space="preserve">the </w:t>
      </w:r>
      <w:r w:rsidR="0026154E" w:rsidRPr="00280D72">
        <w:rPr>
          <w:lang w:val="en-US"/>
        </w:rPr>
        <w:t>subject.</w:t>
      </w:r>
    </w:p>
    <w:p w14:paraId="5ACC2C6B" w14:textId="5E177F7E" w:rsidR="00447F77" w:rsidRPr="00447F77" w:rsidRDefault="00447F77" w:rsidP="00447F77">
      <w:pPr>
        <w:pStyle w:val="PParagraph"/>
        <w:rPr>
          <w:b/>
          <w:bCs/>
        </w:rPr>
      </w:pPr>
      <w:r w:rsidRPr="00447F77">
        <w:rPr>
          <w:b/>
          <w:bCs/>
        </w:rPr>
        <w:t>Impact assessmen</w:t>
      </w:r>
      <w:r>
        <w:rPr>
          <w:b/>
          <w:bCs/>
        </w:rPr>
        <w:t>t</w:t>
      </w:r>
    </w:p>
    <w:p w14:paraId="59EADA07" w14:textId="783A5D72" w:rsidR="00F906BB" w:rsidRDefault="00F906BB" w:rsidP="00F906BB">
      <w:pPr>
        <w:pStyle w:val="PParagraph"/>
      </w:pPr>
      <w:r>
        <w:t xml:space="preserve">The changes implemented are considered to have no impact on any part of OpenPeppol or its </w:t>
      </w:r>
      <w:r w:rsidR="00356EFB">
        <w:t>members</w:t>
      </w:r>
      <w:r w:rsidR="0010774B">
        <w:t xml:space="preserve">, because the </w:t>
      </w:r>
      <w:r w:rsidR="00DC2908">
        <w:t>Semantic Versioning Annex was never in force – it</w:t>
      </w:r>
      <w:r w:rsidR="00B110FD">
        <w:t>s applicability</w:t>
      </w:r>
      <w:r w:rsidR="00DC2908">
        <w:t xml:space="preserve"> had been </w:t>
      </w:r>
      <w:r w:rsidR="00D01C2B">
        <w:t>suspended in v1.0.1</w:t>
      </w:r>
      <w:r>
        <w:t>.</w:t>
      </w:r>
    </w:p>
    <w:p w14:paraId="1F0577BC" w14:textId="6E474D6B" w:rsidR="00555F06" w:rsidRPr="00387F92" w:rsidRDefault="00B65216" w:rsidP="00387F92">
      <w:pPr>
        <w:pStyle w:val="PParagraph"/>
        <w:rPr>
          <w:b/>
          <w:bCs/>
        </w:rPr>
      </w:pPr>
      <w:r>
        <w:rPr>
          <w:b/>
          <w:bCs/>
        </w:rPr>
        <w:t>M</w:t>
      </w:r>
      <w:r w:rsidR="00D045D8" w:rsidRPr="00387F92">
        <w:rPr>
          <w:b/>
          <w:bCs/>
        </w:rPr>
        <w:t>igration plan</w:t>
      </w:r>
    </w:p>
    <w:p w14:paraId="7FF9415F" w14:textId="70B8055E" w:rsidR="00280D72" w:rsidRPr="00F906BB" w:rsidRDefault="000C00A0" w:rsidP="00F906BB">
      <w:pPr>
        <w:pStyle w:val="PParagraph"/>
      </w:pPr>
      <w:r>
        <w:t>This</w:t>
      </w:r>
      <w:r w:rsidR="00F906BB">
        <w:t xml:space="preserve"> change takes effect on the dat</w:t>
      </w:r>
      <w:r w:rsidR="00240037">
        <w:t>e</w:t>
      </w:r>
      <w:r w:rsidR="00F906BB">
        <w:t xml:space="preserve"> of publication of the revised IR.</w:t>
      </w:r>
    </w:p>
    <w:p w14:paraId="360F18E6" w14:textId="49D69565" w:rsidR="000609F9" w:rsidRDefault="00ED17D0" w:rsidP="00E274C6">
      <w:pPr>
        <w:pStyle w:val="PHeading1"/>
      </w:pPr>
      <w:bookmarkStart w:id="4" w:name="_Toc135741454"/>
      <w:r>
        <w:t>Change Management Policy (IR section 2)</w:t>
      </w:r>
      <w:bookmarkEnd w:id="4"/>
    </w:p>
    <w:p w14:paraId="239729AE" w14:textId="2883A35E" w:rsidR="00266B93" w:rsidRDefault="00266B93" w:rsidP="000B397C">
      <w:pPr>
        <w:pStyle w:val="PParagraph"/>
      </w:pPr>
      <w:r>
        <w:t xml:space="preserve">As a </w:t>
      </w:r>
      <w:r w:rsidR="00387CC2">
        <w:t>consequen</w:t>
      </w:r>
      <w:r w:rsidR="00786552">
        <w:t>ce</w:t>
      </w:r>
      <w:r>
        <w:t xml:space="preserve"> of implementing resolution</w:t>
      </w:r>
      <w:r w:rsidR="00E72729">
        <w:t>s</w:t>
      </w:r>
      <w:r>
        <w:t xml:space="preserve"> </w:t>
      </w:r>
      <w:r w:rsidR="003B4359">
        <w:t>at a more detailed level of the Change Management</w:t>
      </w:r>
      <w:r w:rsidR="00D03969">
        <w:t xml:space="preserve"> (CM)</w:t>
      </w:r>
      <w:r w:rsidR="003B4359">
        <w:t xml:space="preserve"> Policy </w:t>
      </w:r>
      <w:r w:rsidR="00786552">
        <w:t>,</w:t>
      </w:r>
      <w:r w:rsidR="000902CC">
        <w:t xml:space="preserve">the structure of the CM policy has </w:t>
      </w:r>
      <w:r w:rsidR="00EF12FD">
        <w:t>been</w:t>
      </w:r>
      <w:r w:rsidR="000902CC">
        <w:t xml:space="preserve"> amended and </w:t>
      </w:r>
      <w:r w:rsidR="00051454">
        <w:t>now contains the following sub-sections:</w:t>
      </w:r>
      <w:r>
        <w:t xml:space="preserve"> </w:t>
      </w:r>
    </w:p>
    <w:p w14:paraId="2D63AAA0" w14:textId="77777777" w:rsidR="001C597D" w:rsidRPr="000917B8" w:rsidRDefault="001C597D" w:rsidP="005F05A3">
      <w:pPr>
        <w:pStyle w:val="PNumbered"/>
        <w:numPr>
          <w:ilvl w:val="0"/>
          <w:numId w:val="4"/>
        </w:numPr>
        <w:ind w:left="1071" w:hanging="357"/>
      </w:pPr>
      <w:r>
        <w:t>Introduction</w:t>
      </w:r>
    </w:p>
    <w:p w14:paraId="63958255" w14:textId="0E3B1561" w:rsidR="001C597D" w:rsidRDefault="001C597D" w:rsidP="005F05A3">
      <w:pPr>
        <w:pStyle w:val="PNumbered"/>
        <w:numPr>
          <w:ilvl w:val="0"/>
          <w:numId w:val="4"/>
        </w:numPr>
        <w:ind w:left="1071" w:hanging="357"/>
      </w:pPr>
      <w:r>
        <w:t>Overarching governance provisions</w:t>
      </w:r>
      <w:r w:rsidR="000B397C">
        <w:t xml:space="preserve"> – new section added</w:t>
      </w:r>
    </w:p>
    <w:p w14:paraId="73540B74" w14:textId="0DC46C8C" w:rsidR="000B397C" w:rsidRPr="004C7DC3" w:rsidRDefault="000B397C" w:rsidP="004C7DC3">
      <w:pPr>
        <w:pStyle w:val="PNumbered"/>
        <w:numPr>
          <w:ilvl w:val="0"/>
          <w:numId w:val="0"/>
        </w:numPr>
        <w:ind w:left="1071"/>
      </w:pPr>
      <w:r>
        <w:t>This new section has been added in response to RFC AC-10. The RFC recognises that, i</w:t>
      </w:r>
      <w:r w:rsidRPr="007916F9">
        <w:t>n the current IR, provisions related to overarching governance provisions and RFC processing is defined separately for each type of artefact</w:t>
      </w:r>
      <w:r>
        <w:t xml:space="preserve">. </w:t>
      </w:r>
      <w:r w:rsidRPr="004C7DC3">
        <w:t xml:space="preserve">The RFC further notes that </w:t>
      </w:r>
      <w:r>
        <w:t>t</w:t>
      </w:r>
      <w:r w:rsidRPr="00774947">
        <w:t xml:space="preserve">he actual content in these provisions </w:t>
      </w:r>
      <w:r w:rsidR="003F30BB" w:rsidRPr="00774947">
        <w:t>is</w:t>
      </w:r>
      <w:r w:rsidRPr="00774947">
        <w:t xml:space="preserve"> to a large extent similar, although the language is tailored to the type of artefact</w:t>
      </w:r>
      <w:r>
        <w:t>.</w:t>
      </w:r>
    </w:p>
    <w:p w14:paraId="79B5D848" w14:textId="2A986F1E" w:rsidR="001C597D" w:rsidRDefault="001C597D" w:rsidP="005F05A3">
      <w:pPr>
        <w:pStyle w:val="PNumbered"/>
        <w:numPr>
          <w:ilvl w:val="0"/>
          <w:numId w:val="4"/>
        </w:numPr>
        <w:ind w:left="1071" w:hanging="357"/>
      </w:pPr>
      <w:r>
        <w:t>RFC processing</w:t>
      </w:r>
      <w:r w:rsidR="000B397C">
        <w:t xml:space="preserve"> – New section added</w:t>
      </w:r>
    </w:p>
    <w:p w14:paraId="04DD650A" w14:textId="634B2337" w:rsidR="000B397C" w:rsidRDefault="000B397C" w:rsidP="000B397C">
      <w:pPr>
        <w:pStyle w:val="PNumbered"/>
        <w:numPr>
          <w:ilvl w:val="0"/>
          <w:numId w:val="0"/>
        </w:numPr>
        <w:ind w:left="1071"/>
      </w:pPr>
      <w:r>
        <w:t>A new section has been added in response to RFC AC-10. This new section consolidates provisions related RFC handling previously repeated for each type of artefact.</w:t>
      </w:r>
    </w:p>
    <w:p w14:paraId="50374774" w14:textId="77777777" w:rsidR="001C597D" w:rsidRDefault="001C597D" w:rsidP="005F05A3">
      <w:pPr>
        <w:pStyle w:val="PNumbered"/>
        <w:numPr>
          <w:ilvl w:val="0"/>
          <w:numId w:val="4"/>
        </w:numPr>
        <w:ind w:left="1071" w:hanging="357"/>
      </w:pPr>
      <w:r>
        <w:t>Provisions for Technical Artefacts</w:t>
      </w:r>
    </w:p>
    <w:p w14:paraId="54D25169" w14:textId="5D1F19CC" w:rsidR="004C7DC3" w:rsidRDefault="004C7DC3" w:rsidP="004C7DC3">
      <w:pPr>
        <w:pStyle w:val="PNumbered"/>
        <w:numPr>
          <w:ilvl w:val="0"/>
          <w:numId w:val="0"/>
        </w:numPr>
        <w:ind w:left="1071"/>
      </w:pPr>
      <w:r>
        <w:t>Some provisions previously contained in this section has been generalised and moved into sections 2.3 (Overarching governance provisions) and 2.4 (RFC processing). In addition, editorial changes have been implemented to improve the language and clarity of the provisions in the IR.</w:t>
      </w:r>
    </w:p>
    <w:p w14:paraId="73BD0C5F" w14:textId="77777777" w:rsidR="001C597D" w:rsidRDefault="001C597D" w:rsidP="005F05A3">
      <w:pPr>
        <w:pStyle w:val="PNumbered"/>
        <w:numPr>
          <w:ilvl w:val="0"/>
          <w:numId w:val="4"/>
        </w:numPr>
        <w:ind w:left="1071" w:hanging="357"/>
      </w:pPr>
      <w:r>
        <w:t>Provisions for Internal Regulations</w:t>
      </w:r>
    </w:p>
    <w:p w14:paraId="37DB4DB0" w14:textId="0D2DA059" w:rsidR="004C7DC3" w:rsidRDefault="004C7DC3" w:rsidP="004C7DC3">
      <w:pPr>
        <w:pStyle w:val="PNumbered"/>
        <w:numPr>
          <w:ilvl w:val="0"/>
          <w:numId w:val="0"/>
        </w:numPr>
        <w:ind w:left="1071"/>
      </w:pPr>
      <w:r>
        <w:lastRenderedPageBreak/>
        <w:t>Some provisions previously contained in this section has been generalised and moved into sections 2.3 (Overarching governance provisions) and 2.4 (RFC processing). Furthermore, in response to RFC AC-12 requesting the creat</w:t>
      </w:r>
      <w:r w:rsidR="00786552">
        <w:t>ion</w:t>
      </w:r>
      <w:r>
        <w:t xml:space="preserve"> of a separate section for change management of Operational Procedures, the provisions in this section have been updated to only apply for Internal Regulations</w:t>
      </w:r>
      <w:r w:rsidR="00786552">
        <w:t>,</w:t>
      </w:r>
      <w:r>
        <w:t xml:space="preserve"> implying that all references to Operational Procedures have been deleted.</w:t>
      </w:r>
    </w:p>
    <w:p w14:paraId="3690938B" w14:textId="588DB64E" w:rsidR="001C597D" w:rsidRDefault="001C597D" w:rsidP="005F05A3">
      <w:pPr>
        <w:pStyle w:val="PNumbered"/>
        <w:numPr>
          <w:ilvl w:val="0"/>
          <w:numId w:val="4"/>
        </w:numPr>
        <w:ind w:left="1071" w:hanging="357"/>
      </w:pPr>
      <w:r>
        <w:t>Provisions for Operational Procedures</w:t>
      </w:r>
      <w:r w:rsidR="000B397C">
        <w:t xml:space="preserve"> – New section added</w:t>
      </w:r>
    </w:p>
    <w:p w14:paraId="6C3F5756" w14:textId="1597D084" w:rsidR="005149D2" w:rsidRPr="00F23248" w:rsidRDefault="005149D2" w:rsidP="00F23248">
      <w:pPr>
        <w:pStyle w:val="PNumbered"/>
        <w:numPr>
          <w:ilvl w:val="0"/>
          <w:numId w:val="0"/>
        </w:numPr>
        <w:ind w:left="1071"/>
      </w:pPr>
      <w:r>
        <w:t>This new section has been added in response to RFC AC-1</w:t>
      </w:r>
      <w:r w:rsidR="0009467F">
        <w:t>2</w:t>
      </w:r>
      <w:r>
        <w:t>.</w:t>
      </w:r>
      <w:r w:rsidR="00216619">
        <w:t xml:space="preserve"> The RFC </w:t>
      </w:r>
      <w:r w:rsidR="00424DD4">
        <w:t xml:space="preserve">resolution </w:t>
      </w:r>
      <w:r w:rsidR="00FC2C68">
        <w:t>recognises</w:t>
      </w:r>
      <w:r w:rsidR="00216619">
        <w:t xml:space="preserve"> that </w:t>
      </w:r>
      <w:r w:rsidR="00B07372">
        <w:t xml:space="preserve">the current </w:t>
      </w:r>
      <w:r w:rsidR="008E4E58">
        <w:t>procedures defined for Operational Procedures are</w:t>
      </w:r>
      <w:r w:rsidR="00B07372" w:rsidRPr="00AA45B3">
        <w:t xml:space="preserve"> too strict and does not provide for the agility needed for efficient </w:t>
      </w:r>
      <w:r w:rsidR="004014D1">
        <w:t xml:space="preserve">adjustments to </w:t>
      </w:r>
      <w:r w:rsidR="00B07372" w:rsidRPr="00AA45B3">
        <w:t>OPs.</w:t>
      </w:r>
    </w:p>
    <w:p w14:paraId="63791F39" w14:textId="77777777" w:rsidR="001C597D" w:rsidRDefault="001C597D" w:rsidP="005F05A3">
      <w:pPr>
        <w:pStyle w:val="PNumbered"/>
        <w:numPr>
          <w:ilvl w:val="0"/>
          <w:numId w:val="4"/>
        </w:numPr>
        <w:ind w:left="1071" w:hanging="357"/>
      </w:pPr>
      <w:r>
        <w:t>Provisions for Peppol Agreements</w:t>
      </w:r>
    </w:p>
    <w:p w14:paraId="1245814F" w14:textId="2A6D25C3" w:rsidR="00177C9E" w:rsidRDefault="00177C9E" w:rsidP="00290E3E">
      <w:pPr>
        <w:pStyle w:val="PNumbered"/>
        <w:numPr>
          <w:ilvl w:val="0"/>
          <w:numId w:val="0"/>
        </w:numPr>
        <w:ind w:left="1071"/>
      </w:pPr>
      <w:r>
        <w:t>Some provisions previously contained in this section has been generalised and moved into sections 2.3 (Overarching governance provisions) and 2.4 (RFC processing)</w:t>
      </w:r>
      <w:r w:rsidR="00786552">
        <w:t xml:space="preserve">. </w:t>
      </w:r>
      <w:r>
        <w:t>In addition, editorial changes have been implemented to improve the language and clarity of the provisions in the IR.</w:t>
      </w:r>
      <w:r w:rsidR="00290E3E">
        <w:t xml:space="preserve"> </w:t>
      </w:r>
      <w:r>
        <w:t>On the substantive side</w:t>
      </w:r>
      <w:r w:rsidR="00786552">
        <w:t>,</w:t>
      </w:r>
      <w:r>
        <w:t xml:space="preserve"> a new set of provisions have been added for Errata Corrigenda versions of agreements in response to RFC AC-9. </w:t>
      </w:r>
    </w:p>
    <w:p w14:paraId="23C55A60" w14:textId="5A180D45" w:rsidR="00447F77" w:rsidRPr="00447F77" w:rsidRDefault="00447F77" w:rsidP="00447F77">
      <w:pPr>
        <w:pStyle w:val="PParagraph"/>
        <w:rPr>
          <w:b/>
          <w:bCs/>
        </w:rPr>
      </w:pPr>
      <w:r w:rsidRPr="00447F77">
        <w:rPr>
          <w:b/>
          <w:bCs/>
        </w:rPr>
        <w:t>Impact assessment</w:t>
      </w:r>
    </w:p>
    <w:p w14:paraId="56C42607" w14:textId="728B0465" w:rsidR="0026114F" w:rsidRPr="001E20B6" w:rsidRDefault="0026114F" w:rsidP="0026114F">
      <w:pPr>
        <w:pStyle w:val="PParagraph"/>
      </w:pPr>
      <w:r>
        <w:t>The main benefits expected from the changes implemented are:</w:t>
      </w:r>
    </w:p>
    <w:p w14:paraId="3DF3BC06" w14:textId="2346C15E" w:rsidR="0026114F" w:rsidRDefault="0026114F" w:rsidP="00B5098D">
      <w:pPr>
        <w:pStyle w:val="PBullet"/>
      </w:pPr>
      <w:r>
        <w:t xml:space="preserve">A transparent, structured, and well-defined change management process for </w:t>
      </w:r>
      <w:r w:rsidR="00045CD5">
        <w:t xml:space="preserve">all </w:t>
      </w:r>
      <w:r w:rsidR="00C6741F">
        <w:t>type of artefacts contained in</w:t>
      </w:r>
      <w:r w:rsidR="00045CD5">
        <w:t xml:space="preserve"> the Peppol Interoperability Framework</w:t>
      </w:r>
      <w:r>
        <w:t>.</w:t>
      </w:r>
    </w:p>
    <w:p w14:paraId="25098E36" w14:textId="207FAB14" w:rsidR="00FD08C0" w:rsidRDefault="00A3032A" w:rsidP="0026114F">
      <w:pPr>
        <w:pStyle w:val="PBullet"/>
      </w:pPr>
      <w:r>
        <w:t>Common procedures for RFC</w:t>
      </w:r>
      <w:r w:rsidR="009A78E4">
        <w:t xml:space="preserve"> handling allowing for efficient processes </w:t>
      </w:r>
      <w:r w:rsidR="00FD08C0">
        <w:t>an</w:t>
      </w:r>
      <w:r w:rsidR="00481E28">
        <w:t>d</w:t>
      </w:r>
      <w:r w:rsidR="00FD08C0">
        <w:t xml:space="preserve"> development of an RFC register for all RFCs.</w:t>
      </w:r>
    </w:p>
    <w:p w14:paraId="0D4DC192" w14:textId="6CFBB432" w:rsidR="00B343AA" w:rsidRDefault="00B343AA" w:rsidP="00966DF8">
      <w:pPr>
        <w:pStyle w:val="PBullet"/>
      </w:pPr>
      <w:r>
        <w:t xml:space="preserve">A </w:t>
      </w:r>
      <w:r w:rsidR="00966DF8">
        <w:t>d</w:t>
      </w:r>
      <w:r>
        <w:t xml:space="preserve">ocumented </w:t>
      </w:r>
      <w:r w:rsidR="00966DF8">
        <w:t xml:space="preserve">possibility for all members of OpenPeppol to submit an RFC </w:t>
      </w:r>
      <w:r w:rsidR="00A25A78">
        <w:t>against</w:t>
      </w:r>
      <w:r w:rsidR="00966DF8">
        <w:t xml:space="preserve"> any component of the Peppol Interoperability Framework.</w:t>
      </w:r>
    </w:p>
    <w:p w14:paraId="11F9554D" w14:textId="25BE36EC" w:rsidR="00E72D40" w:rsidRPr="00F23248" w:rsidRDefault="001D3F0D" w:rsidP="00550CAA">
      <w:pPr>
        <w:pStyle w:val="PBullet"/>
      </w:pPr>
      <w:r>
        <w:t xml:space="preserve">Separate provisions for Operational Procedures that </w:t>
      </w:r>
      <w:r w:rsidR="00F63B7D">
        <w:t>a</w:t>
      </w:r>
      <w:r>
        <w:t xml:space="preserve">llow for </w:t>
      </w:r>
      <w:r w:rsidR="00F63B7D">
        <w:t>agility</w:t>
      </w:r>
      <w:r w:rsidR="00E72D40">
        <w:t xml:space="preserve"> and </w:t>
      </w:r>
      <w:r w:rsidR="00E72D40" w:rsidRPr="00AA45B3">
        <w:t xml:space="preserve">efficient </w:t>
      </w:r>
      <w:r w:rsidR="00E72D40">
        <w:t xml:space="preserve">adjustments </w:t>
      </w:r>
      <w:r w:rsidR="00481E28">
        <w:t>at an operational level</w:t>
      </w:r>
      <w:r w:rsidR="00E72D40" w:rsidRPr="00AA45B3">
        <w:t>.</w:t>
      </w:r>
    </w:p>
    <w:p w14:paraId="5585B8AA" w14:textId="04BFC1B0" w:rsidR="0026114F" w:rsidRDefault="002C6443" w:rsidP="00E715F2">
      <w:pPr>
        <w:pStyle w:val="PBullet"/>
      </w:pPr>
      <w:r>
        <w:t xml:space="preserve">A more efficient process for error corrections </w:t>
      </w:r>
      <w:r w:rsidR="00E715F2">
        <w:t>to agreement documents.</w:t>
      </w:r>
    </w:p>
    <w:p w14:paraId="27CA7E67" w14:textId="39385DB5" w:rsidR="00BC7E09" w:rsidRDefault="00BC7E09" w:rsidP="00550CAA">
      <w:pPr>
        <w:pStyle w:val="PParagraph"/>
      </w:pPr>
      <w:r>
        <w:t xml:space="preserve">The changes implemented will have an impact on OpenPeppol and </w:t>
      </w:r>
      <w:r w:rsidR="008C654E">
        <w:t xml:space="preserve">its </w:t>
      </w:r>
      <w:r w:rsidR="00126E82">
        <w:t xml:space="preserve">different </w:t>
      </w:r>
      <w:r>
        <w:t>member</w:t>
      </w:r>
      <w:r w:rsidR="00126E82">
        <w:t>s</w:t>
      </w:r>
      <w:r>
        <w:t xml:space="preserve"> as outlined in the below table. </w:t>
      </w:r>
    </w:p>
    <w:tbl>
      <w:tblPr>
        <w:tblStyle w:val="GridTable5Dark-Accent1"/>
        <w:tblW w:w="8646" w:type="dxa"/>
        <w:tblInd w:w="421" w:type="dxa"/>
        <w:tblLook w:val="04A0" w:firstRow="1" w:lastRow="0" w:firstColumn="1" w:lastColumn="0" w:noHBand="0" w:noVBand="1"/>
      </w:tblPr>
      <w:tblGrid>
        <w:gridCol w:w="2972"/>
        <w:gridCol w:w="5674"/>
      </w:tblGrid>
      <w:tr w:rsidR="0026114F" w14:paraId="145DD593" w14:textId="77777777" w:rsidTr="00D43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333D058" w14:textId="51AF5252" w:rsidR="0026114F" w:rsidRDefault="001C470C" w:rsidP="00D43551">
            <w:pPr>
              <w:pStyle w:val="PParagraph"/>
              <w:ind w:left="0"/>
            </w:pPr>
            <w:r>
              <w:t>OpenPeppol and member</w:t>
            </w:r>
            <w:r w:rsidR="00BC7E09">
              <w:t xml:space="preserve"> groups</w:t>
            </w:r>
          </w:p>
        </w:tc>
        <w:tc>
          <w:tcPr>
            <w:tcW w:w="5674" w:type="dxa"/>
          </w:tcPr>
          <w:p w14:paraId="05CC9431" w14:textId="77777777" w:rsidR="0026114F" w:rsidRDefault="0026114F" w:rsidP="00D43551">
            <w:pPr>
              <w:pStyle w:val="PParagraph"/>
              <w:ind w:left="0"/>
              <w:cnfStyle w:val="100000000000" w:firstRow="1" w:lastRow="0" w:firstColumn="0" w:lastColumn="0" w:oddVBand="0" w:evenVBand="0" w:oddHBand="0" w:evenHBand="0" w:firstRowFirstColumn="0" w:firstRowLastColumn="0" w:lastRowFirstColumn="0" w:lastRowLastColumn="0"/>
            </w:pPr>
            <w:r>
              <w:t>Expected impact</w:t>
            </w:r>
          </w:p>
        </w:tc>
      </w:tr>
      <w:tr w:rsidR="0026114F" w14:paraId="35835BC5" w14:textId="77777777" w:rsidTr="00D43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ED71D99" w14:textId="77777777" w:rsidR="0026114F" w:rsidRDefault="0026114F" w:rsidP="00D43551">
            <w:pPr>
              <w:pStyle w:val="PParagraph"/>
              <w:ind w:left="0"/>
            </w:pPr>
            <w:r>
              <w:lastRenderedPageBreak/>
              <w:t>OpenPeppol</w:t>
            </w:r>
          </w:p>
        </w:tc>
        <w:tc>
          <w:tcPr>
            <w:tcW w:w="5674" w:type="dxa"/>
          </w:tcPr>
          <w:p w14:paraId="2F205160" w14:textId="77777777" w:rsidR="0026114F" w:rsidRDefault="005171E0" w:rsidP="00467F17">
            <w:pPr>
              <w:pStyle w:val="PBullet"/>
              <w:ind w:left="456"/>
              <w:cnfStyle w:val="000000100000" w:firstRow="0" w:lastRow="0" w:firstColumn="0" w:lastColumn="0" w:oddVBand="0" w:evenVBand="0" w:oddHBand="1" w:evenHBand="0" w:firstRowFirstColumn="0" w:firstRowLastColumn="0" w:lastRowFirstColumn="0" w:lastRowLastColumn="0"/>
            </w:pPr>
            <w:r>
              <w:t xml:space="preserve">Increased responsibility on the APP CMB, but no </w:t>
            </w:r>
            <w:r w:rsidR="004248D7">
              <w:t>impact on the domain specific CMBs.</w:t>
            </w:r>
          </w:p>
          <w:p w14:paraId="6079A387" w14:textId="593CB557" w:rsidR="00CC7F7A" w:rsidRDefault="0064441A" w:rsidP="00467F17">
            <w:pPr>
              <w:pStyle w:val="PBullet"/>
              <w:ind w:left="456"/>
              <w:cnfStyle w:val="000000100000" w:firstRow="0" w:lastRow="0" w:firstColumn="0" w:lastColumn="0" w:oddVBand="0" w:evenVBand="0" w:oddHBand="1" w:evenHBand="0" w:firstRowFirstColumn="0" w:firstRowLastColumn="0" w:lastRowFirstColumn="0" w:lastRowLastColumn="0"/>
            </w:pPr>
            <w:r>
              <w:t>The Operating Office gets more control on Operational Procedures</w:t>
            </w:r>
            <w:r w:rsidR="0056657B">
              <w:t>.</w:t>
            </w:r>
          </w:p>
        </w:tc>
      </w:tr>
      <w:tr w:rsidR="0026114F" w14:paraId="3E7F8A6F" w14:textId="77777777" w:rsidTr="00D43551">
        <w:tc>
          <w:tcPr>
            <w:cnfStyle w:val="001000000000" w:firstRow="0" w:lastRow="0" w:firstColumn="1" w:lastColumn="0" w:oddVBand="0" w:evenVBand="0" w:oddHBand="0" w:evenHBand="0" w:firstRowFirstColumn="0" w:firstRowLastColumn="0" w:lastRowFirstColumn="0" w:lastRowLastColumn="0"/>
            <w:tcW w:w="2972" w:type="dxa"/>
          </w:tcPr>
          <w:p w14:paraId="0B64535C" w14:textId="77777777" w:rsidR="0026114F" w:rsidRDefault="0026114F" w:rsidP="00D43551">
            <w:pPr>
              <w:pStyle w:val="PParagraph"/>
              <w:ind w:left="0"/>
            </w:pPr>
            <w:r>
              <w:t>Peppol Authorities</w:t>
            </w:r>
          </w:p>
        </w:tc>
        <w:tc>
          <w:tcPr>
            <w:tcW w:w="5674" w:type="dxa"/>
          </w:tcPr>
          <w:p w14:paraId="537EB200" w14:textId="308AA6FB" w:rsidR="0026114F" w:rsidRDefault="00B44767" w:rsidP="00D43551">
            <w:pPr>
              <w:pStyle w:val="PParagraph"/>
              <w:numPr>
                <w:ilvl w:val="0"/>
                <w:numId w:val="27"/>
              </w:numPr>
              <w:ind w:left="464" w:hanging="425"/>
              <w:cnfStyle w:val="000000000000" w:firstRow="0" w:lastRow="0" w:firstColumn="0" w:lastColumn="0" w:oddVBand="0" w:evenVBand="0" w:oddHBand="0" w:evenHBand="0" w:firstRowFirstColumn="0" w:firstRowLastColumn="0" w:lastRowFirstColumn="0" w:lastRowLastColumn="0"/>
            </w:pPr>
            <w:r>
              <w:t>No impact</w:t>
            </w:r>
            <w:r w:rsidR="0056657B">
              <w:t>.</w:t>
            </w:r>
          </w:p>
        </w:tc>
      </w:tr>
      <w:tr w:rsidR="0026114F" w14:paraId="0E1B58A5" w14:textId="77777777" w:rsidTr="00D43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DEE9566" w14:textId="77777777" w:rsidR="0026114F" w:rsidRDefault="0026114F" w:rsidP="00D43551">
            <w:pPr>
              <w:pStyle w:val="PParagraph"/>
              <w:ind w:left="0"/>
            </w:pPr>
            <w:r>
              <w:t>Peppol Service Providers</w:t>
            </w:r>
          </w:p>
        </w:tc>
        <w:tc>
          <w:tcPr>
            <w:tcW w:w="5674" w:type="dxa"/>
          </w:tcPr>
          <w:p w14:paraId="04E63211" w14:textId="347A39A7" w:rsidR="0026114F" w:rsidRDefault="00B011DB" w:rsidP="00D43551">
            <w:pPr>
              <w:pStyle w:val="PParagraph"/>
              <w:numPr>
                <w:ilvl w:val="0"/>
                <w:numId w:val="27"/>
              </w:numPr>
              <w:ind w:left="464" w:hanging="425"/>
              <w:cnfStyle w:val="000000100000" w:firstRow="0" w:lastRow="0" w:firstColumn="0" w:lastColumn="0" w:oddVBand="0" w:evenVBand="0" w:oddHBand="1" w:evenHBand="0" w:firstRowFirstColumn="0" w:firstRowLastColumn="0" w:lastRowFirstColumn="0" w:lastRowLastColumn="0"/>
            </w:pPr>
            <w:r>
              <w:t>No impact</w:t>
            </w:r>
            <w:r w:rsidR="0056657B">
              <w:t>.</w:t>
            </w:r>
          </w:p>
        </w:tc>
      </w:tr>
      <w:tr w:rsidR="0026114F" w14:paraId="033AA5D7" w14:textId="77777777" w:rsidTr="00D43551">
        <w:tc>
          <w:tcPr>
            <w:cnfStyle w:val="001000000000" w:firstRow="0" w:lastRow="0" w:firstColumn="1" w:lastColumn="0" w:oddVBand="0" w:evenVBand="0" w:oddHBand="0" w:evenHBand="0" w:firstRowFirstColumn="0" w:firstRowLastColumn="0" w:lastRowFirstColumn="0" w:lastRowLastColumn="0"/>
            <w:tcW w:w="2972" w:type="dxa"/>
          </w:tcPr>
          <w:p w14:paraId="4A247AB2" w14:textId="77777777" w:rsidR="0026114F" w:rsidRDefault="0026114F" w:rsidP="00D43551">
            <w:pPr>
              <w:pStyle w:val="PParagraph"/>
              <w:ind w:left="0"/>
            </w:pPr>
            <w:r>
              <w:t>End Users</w:t>
            </w:r>
          </w:p>
        </w:tc>
        <w:tc>
          <w:tcPr>
            <w:tcW w:w="5674" w:type="dxa"/>
          </w:tcPr>
          <w:p w14:paraId="7483E6D0" w14:textId="726096B6" w:rsidR="0026114F" w:rsidRDefault="00B011DB" w:rsidP="00D43551">
            <w:pPr>
              <w:pStyle w:val="PParagraph"/>
              <w:numPr>
                <w:ilvl w:val="0"/>
                <w:numId w:val="27"/>
              </w:numPr>
              <w:ind w:left="464" w:hanging="425"/>
              <w:cnfStyle w:val="000000000000" w:firstRow="0" w:lastRow="0" w:firstColumn="0" w:lastColumn="0" w:oddVBand="0" w:evenVBand="0" w:oddHBand="0" w:evenHBand="0" w:firstRowFirstColumn="0" w:firstRowLastColumn="0" w:lastRowFirstColumn="0" w:lastRowLastColumn="0"/>
            </w:pPr>
            <w:r>
              <w:t>No impact</w:t>
            </w:r>
            <w:r w:rsidR="0056657B">
              <w:t>.</w:t>
            </w:r>
          </w:p>
        </w:tc>
      </w:tr>
    </w:tbl>
    <w:p w14:paraId="7BF8C859" w14:textId="77777777" w:rsidR="0026114F" w:rsidRDefault="0026114F" w:rsidP="0026114F">
      <w:pPr>
        <w:pStyle w:val="PParagraph"/>
      </w:pPr>
    </w:p>
    <w:p w14:paraId="122AF4B9" w14:textId="384E82DB" w:rsidR="0026114F" w:rsidRDefault="642D1BC0" w:rsidP="0026114F">
      <w:pPr>
        <w:pStyle w:val="PParagraph"/>
      </w:pPr>
      <w:r>
        <w:t>The changes implemented are considered to have limited practical impact on process or workflow</w:t>
      </w:r>
      <w:r w:rsidR="00EF437B">
        <w:t xml:space="preserve">. </w:t>
      </w:r>
      <w:r w:rsidR="009C3AEB">
        <w:t>As a result,</w:t>
      </w:r>
      <w:r w:rsidR="00EF437B">
        <w:t xml:space="preserve"> no</w:t>
      </w:r>
      <w:r>
        <w:t xml:space="preserve"> extensive migration</w:t>
      </w:r>
      <w:r w:rsidR="00EF437B">
        <w:t xml:space="preserve"> is required</w:t>
      </w:r>
      <w:r>
        <w:t>.</w:t>
      </w:r>
    </w:p>
    <w:p w14:paraId="36F2CAA1" w14:textId="2AADF905" w:rsidR="006C0E5F" w:rsidRPr="00387F92" w:rsidRDefault="00E1207E" w:rsidP="006C0E5F">
      <w:pPr>
        <w:pStyle w:val="PParagraph"/>
        <w:rPr>
          <w:b/>
          <w:bCs/>
        </w:rPr>
      </w:pPr>
      <w:r>
        <w:rPr>
          <w:b/>
          <w:bCs/>
        </w:rPr>
        <w:t>M</w:t>
      </w:r>
      <w:r w:rsidR="006C0E5F" w:rsidRPr="00387F92">
        <w:rPr>
          <w:b/>
          <w:bCs/>
        </w:rPr>
        <w:t>igration plan</w:t>
      </w:r>
    </w:p>
    <w:p w14:paraId="19928500" w14:textId="2E59B348" w:rsidR="00791B3A" w:rsidRDefault="00240037" w:rsidP="00791B3A">
      <w:pPr>
        <w:pStyle w:val="PParagraph"/>
      </w:pPr>
      <w:r>
        <w:t>This</w:t>
      </w:r>
      <w:r w:rsidR="00791B3A">
        <w:t xml:space="preserve"> change takes effect on the dat</w:t>
      </w:r>
      <w:r>
        <w:t>e</w:t>
      </w:r>
      <w:r w:rsidR="00791B3A">
        <w:t xml:space="preserve"> of publication of the revised IR.</w:t>
      </w:r>
    </w:p>
    <w:p w14:paraId="33EAA8F1" w14:textId="3A45A4FD" w:rsidR="00485E50" w:rsidRDefault="00485E50" w:rsidP="00070DEF">
      <w:pPr>
        <w:pStyle w:val="PHeading1"/>
      </w:pPr>
      <w:bookmarkStart w:id="5" w:name="_Toc135741455"/>
      <w:r>
        <w:t xml:space="preserve">Data </w:t>
      </w:r>
      <w:r w:rsidR="00172392">
        <w:t xml:space="preserve">Collection, </w:t>
      </w:r>
      <w:r>
        <w:t xml:space="preserve">Reporting </w:t>
      </w:r>
      <w:r w:rsidR="00172392">
        <w:t xml:space="preserve">and Usage </w:t>
      </w:r>
      <w:r w:rsidR="004257E2">
        <w:t>P</w:t>
      </w:r>
      <w:r>
        <w:t>olicy</w:t>
      </w:r>
      <w:r w:rsidR="000B7ACD">
        <w:t xml:space="preserve"> (IR section </w:t>
      </w:r>
      <w:r w:rsidR="005F05A3">
        <w:t>4)</w:t>
      </w:r>
      <w:bookmarkEnd w:id="5"/>
    </w:p>
    <w:p w14:paraId="0B030985" w14:textId="13860F51" w:rsidR="004B1F3C" w:rsidRDefault="004B1F3C" w:rsidP="004B1F3C">
      <w:pPr>
        <w:pStyle w:val="PParagraph"/>
      </w:pPr>
      <w:r>
        <w:t xml:space="preserve">The </w:t>
      </w:r>
      <w:r w:rsidR="00C900F7">
        <w:t xml:space="preserve">Data Collection, </w:t>
      </w:r>
      <w:r>
        <w:t>Reporting</w:t>
      </w:r>
      <w:r w:rsidR="00C900F7">
        <w:t xml:space="preserve"> and Usage</w:t>
      </w:r>
      <w:r>
        <w:t xml:space="preserve"> Policy has been updated as requested in RFC AC-6. </w:t>
      </w:r>
      <w:r w:rsidR="004151DF">
        <w:t xml:space="preserve">When assessing this </w:t>
      </w:r>
      <w:r w:rsidR="003F30BB">
        <w:t>RFC,</w:t>
      </w:r>
      <w:r>
        <w:t xml:space="preserve"> </w:t>
      </w:r>
      <w:r w:rsidR="004151DF">
        <w:t>it was recognised</w:t>
      </w:r>
      <w:r>
        <w:t xml:space="preserve"> that changes are needed to properly reflect the legal obligations that follows from:</w:t>
      </w:r>
    </w:p>
    <w:p w14:paraId="0E90ECC1" w14:textId="2AC80A21" w:rsidR="004B1F3C" w:rsidRDefault="004B1F3C" w:rsidP="004B1F3C">
      <w:pPr>
        <w:pStyle w:val="PParagraph"/>
        <w:numPr>
          <w:ilvl w:val="0"/>
          <w:numId w:val="14"/>
        </w:numPr>
      </w:pPr>
      <w:r>
        <w:t>Previously agreed constraint</w:t>
      </w:r>
      <w:r w:rsidR="009C3AEB">
        <w:t>s</w:t>
      </w:r>
      <w:r>
        <w:t xml:space="preserve"> on the reporting of End User information,</w:t>
      </w:r>
    </w:p>
    <w:p w14:paraId="68D75122" w14:textId="4CF72862" w:rsidR="004B1F3C" w:rsidRDefault="004B1F3C" w:rsidP="004B1F3C">
      <w:pPr>
        <w:pStyle w:val="PParagraph"/>
        <w:numPr>
          <w:ilvl w:val="0"/>
          <w:numId w:val="14"/>
        </w:numPr>
      </w:pPr>
      <w:r>
        <w:t xml:space="preserve">Use of the data collected through the </w:t>
      </w:r>
      <w:r w:rsidR="004A0538">
        <w:t>Peppol Network</w:t>
      </w:r>
      <w:r>
        <w:t xml:space="preserve"> Analytics, and</w:t>
      </w:r>
    </w:p>
    <w:p w14:paraId="27508392" w14:textId="77777777" w:rsidR="004B1F3C" w:rsidRDefault="004B1F3C" w:rsidP="004B1F3C">
      <w:pPr>
        <w:pStyle w:val="PParagraph"/>
        <w:numPr>
          <w:ilvl w:val="0"/>
          <w:numId w:val="14"/>
        </w:numPr>
      </w:pPr>
      <w:r>
        <w:t>Availability of data from the Peppol Directory.</w:t>
      </w:r>
    </w:p>
    <w:p w14:paraId="2750B933" w14:textId="6A7CD9B1" w:rsidR="002A58F4" w:rsidRDefault="004B1F3C" w:rsidP="002A58F4">
      <w:pPr>
        <w:pStyle w:val="PParagraph"/>
      </w:pPr>
      <w:r>
        <w:t xml:space="preserve">In addition </w:t>
      </w:r>
      <w:r w:rsidR="009C3AEB">
        <w:t>to</w:t>
      </w:r>
      <w:r>
        <w:t xml:space="preserve"> renaming the policy to better reflect its content, the </w:t>
      </w:r>
      <w:r w:rsidR="00D62ABF">
        <w:t>provisions contained in the policy ha</w:t>
      </w:r>
      <w:r w:rsidR="009C3AEB">
        <w:t>ve</w:t>
      </w:r>
      <w:r w:rsidR="00D62ABF">
        <w:t xml:space="preserve"> to a large extent been </w:t>
      </w:r>
      <w:r w:rsidR="005147F2">
        <w:t>rewritten</w:t>
      </w:r>
      <w:r w:rsidR="00327FD2">
        <w:t>.</w:t>
      </w:r>
    </w:p>
    <w:p w14:paraId="0B6A56C5" w14:textId="57CC2522" w:rsidR="00447F77" w:rsidRPr="00447F77" w:rsidRDefault="00447F77" w:rsidP="00447F77">
      <w:pPr>
        <w:pStyle w:val="PParagraph"/>
        <w:rPr>
          <w:b/>
          <w:bCs/>
        </w:rPr>
      </w:pPr>
      <w:r w:rsidRPr="00447F77">
        <w:rPr>
          <w:b/>
          <w:bCs/>
        </w:rPr>
        <w:t>Impact assessment</w:t>
      </w:r>
    </w:p>
    <w:p w14:paraId="55088300" w14:textId="497217B1" w:rsidR="00773EF9" w:rsidRPr="001E20B6" w:rsidRDefault="00773EF9" w:rsidP="00773EF9">
      <w:pPr>
        <w:pStyle w:val="PParagraph"/>
      </w:pPr>
      <w:r>
        <w:t>The main benefits expected from the changes implemented are</w:t>
      </w:r>
      <w:r w:rsidR="009C3AEB">
        <w:t xml:space="preserve"> that they will</w:t>
      </w:r>
      <w:r>
        <w:t>:</w:t>
      </w:r>
    </w:p>
    <w:p w14:paraId="79E964F2" w14:textId="033F90B3" w:rsidR="00BA5A8D" w:rsidRDefault="009C3AEB" w:rsidP="00BA5A8D">
      <w:pPr>
        <w:pStyle w:val="PBullet"/>
      </w:pPr>
      <w:r>
        <w:t>E</w:t>
      </w:r>
      <w:r w:rsidR="00BA5A8D">
        <w:t xml:space="preserve">nsure compliance </w:t>
      </w:r>
      <w:r w:rsidR="00C928A5">
        <w:t>with</w:t>
      </w:r>
      <w:r w:rsidR="00BA5A8D">
        <w:t xml:space="preserve"> relevant data protectional and privacy laws and regulations. </w:t>
      </w:r>
    </w:p>
    <w:p w14:paraId="7BD63048" w14:textId="389EC51F" w:rsidR="00773EF9" w:rsidRDefault="00DE46EA" w:rsidP="00773EF9">
      <w:pPr>
        <w:pStyle w:val="PBullet"/>
      </w:pPr>
      <w:r>
        <w:t>Provide a c</w:t>
      </w:r>
      <w:r w:rsidR="00971DAD">
        <w:t>lear definition of scenarios (purposes) when collection of data/statistics is justified</w:t>
      </w:r>
      <w:r w:rsidR="00773EF9">
        <w:t>.</w:t>
      </w:r>
    </w:p>
    <w:p w14:paraId="6F688ED5" w14:textId="3DFD028B" w:rsidR="00CC7695" w:rsidRDefault="00F80D34" w:rsidP="00773EF9">
      <w:pPr>
        <w:pStyle w:val="PBullet"/>
      </w:pPr>
      <w:r>
        <w:t>Provide a clear link to the technical mechanisms used for reporting and data collection.</w:t>
      </w:r>
    </w:p>
    <w:p w14:paraId="63073004" w14:textId="1A0AE663" w:rsidR="00773EF9" w:rsidRDefault="00773EF9" w:rsidP="00773EF9">
      <w:pPr>
        <w:pStyle w:val="PParagraph"/>
      </w:pPr>
      <w:r>
        <w:lastRenderedPageBreak/>
        <w:t xml:space="preserve">The changes implemented will have an impact on OpenPeppol and </w:t>
      </w:r>
      <w:r w:rsidR="008C654E">
        <w:t xml:space="preserve">its </w:t>
      </w:r>
      <w:r>
        <w:t xml:space="preserve">different members as outlined in the below table. </w:t>
      </w:r>
    </w:p>
    <w:tbl>
      <w:tblPr>
        <w:tblStyle w:val="GridTable5Dark-Accent1"/>
        <w:tblW w:w="8646" w:type="dxa"/>
        <w:tblInd w:w="421" w:type="dxa"/>
        <w:tblLook w:val="04A0" w:firstRow="1" w:lastRow="0" w:firstColumn="1" w:lastColumn="0" w:noHBand="0" w:noVBand="1"/>
      </w:tblPr>
      <w:tblGrid>
        <w:gridCol w:w="2972"/>
        <w:gridCol w:w="5674"/>
      </w:tblGrid>
      <w:tr w:rsidR="00773EF9" w14:paraId="7BE06D4D" w14:textId="77777777" w:rsidTr="00D43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5C9FF04" w14:textId="77777777" w:rsidR="00773EF9" w:rsidRDefault="00773EF9" w:rsidP="00D43551">
            <w:pPr>
              <w:pStyle w:val="PParagraph"/>
              <w:ind w:left="0"/>
            </w:pPr>
            <w:r>
              <w:t>OpenPeppol and member groups</w:t>
            </w:r>
          </w:p>
        </w:tc>
        <w:tc>
          <w:tcPr>
            <w:tcW w:w="5674" w:type="dxa"/>
          </w:tcPr>
          <w:p w14:paraId="51491611" w14:textId="77777777" w:rsidR="00773EF9" w:rsidRDefault="00773EF9" w:rsidP="00D43551">
            <w:pPr>
              <w:pStyle w:val="PParagraph"/>
              <w:ind w:left="0"/>
              <w:cnfStyle w:val="100000000000" w:firstRow="1" w:lastRow="0" w:firstColumn="0" w:lastColumn="0" w:oddVBand="0" w:evenVBand="0" w:oddHBand="0" w:evenHBand="0" w:firstRowFirstColumn="0" w:firstRowLastColumn="0" w:lastRowFirstColumn="0" w:lastRowLastColumn="0"/>
            </w:pPr>
            <w:r>
              <w:t>Expected impact</w:t>
            </w:r>
          </w:p>
        </w:tc>
      </w:tr>
      <w:tr w:rsidR="00773EF9" w14:paraId="7FBB975E" w14:textId="77777777" w:rsidTr="00D43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BCE2F16" w14:textId="77777777" w:rsidR="00773EF9" w:rsidRDefault="00773EF9" w:rsidP="00D43551">
            <w:pPr>
              <w:pStyle w:val="PParagraph"/>
              <w:ind w:left="0"/>
            </w:pPr>
            <w:r>
              <w:t>OpenPeppol</w:t>
            </w:r>
          </w:p>
        </w:tc>
        <w:tc>
          <w:tcPr>
            <w:tcW w:w="5674" w:type="dxa"/>
          </w:tcPr>
          <w:p w14:paraId="0283C7A7" w14:textId="77777777" w:rsidR="00773EF9" w:rsidRDefault="009E689D" w:rsidP="00D43551">
            <w:pPr>
              <w:pStyle w:val="PBullet"/>
              <w:ind w:left="456"/>
              <w:cnfStyle w:val="000000100000" w:firstRow="0" w:lastRow="0" w:firstColumn="0" w:lastColumn="0" w:oddVBand="0" w:evenVBand="0" w:oddHBand="1" w:evenHBand="0" w:firstRowFirstColumn="0" w:firstRowLastColumn="0" w:lastRowFirstColumn="0" w:lastRowLastColumn="0"/>
            </w:pPr>
            <w:r>
              <w:t xml:space="preserve">Clear definition of </w:t>
            </w:r>
            <w:r w:rsidR="0007054A">
              <w:t>scenarios (purposes) when collection of data/s</w:t>
            </w:r>
            <w:r w:rsidR="006E7282">
              <w:t>tatistics is justified</w:t>
            </w:r>
            <w:r w:rsidR="00773EF9">
              <w:t>.</w:t>
            </w:r>
          </w:p>
          <w:p w14:paraId="47FAE8A3" w14:textId="59C6DEE6" w:rsidR="00DB5347" w:rsidRDefault="004E1B2D" w:rsidP="00D43551">
            <w:pPr>
              <w:pStyle w:val="PBullet"/>
              <w:ind w:left="456"/>
              <w:cnfStyle w:val="000000100000" w:firstRow="0" w:lastRow="0" w:firstColumn="0" w:lastColumn="0" w:oddVBand="0" w:evenVBand="0" w:oddHBand="1" w:evenHBand="0" w:firstRowFirstColumn="0" w:firstRowLastColumn="0" w:lastRowFirstColumn="0" w:lastRowLastColumn="0"/>
            </w:pPr>
            <w:r>
              <w:t xml:space="preserve">Secures a mandate for implementation of mandatory reporting from </w:t>
            </w:r>
            <w:r w:rsidR="002629CA">
              <w:t>Peppol Service Providers.</w:t>
            </w:r>
          </w:p>
        </w:tc>
      </w:tr>
      <w:tr w:rsidR="00773EF9" w14:paraId="5B3D9D40" w14:textId="77777777" w:rsidTr="00D43551">
        <w:tc>
          <w:tcPr>
            <w:cnfStyle w:val="001000000000" w:firstRow="0" w:lastRow="0" w:firstColumn="1" w:lastColumn="0" w:oddVBand="0" w:evenVBand="0" w:oddHBand="0" w:evenHBand="0" w:firstRowFirstColumn="0" w:firstRowLastColumn="0" w:lastRowFirstColumn="0" w:lastRowLastColumn="0"/>
            <w:tcW w:w="2972" w:type="dxa"/>
          </w:tcPr>
          <w:p w14:paraId="5AAAEF67" w14:textId="77777777" w:rsidR="00773EF9" w:rsidRDefault="00773EF9" w:rsidP="00D43551">
            <w:pPr>
              <w:pStyle w:val="PParagraph"/>
              <w:ind w:left="0"/>
            </w:pPr>
            <w:r>
              <w:t>Peppol Authorities</w:t>
            </w:r>
          </w:p>
        </w:tc>
        <w:tc>
          <w:tcPr>
            <w:tcW w:w="5674" w:type="dxa"/>
          </w:tcPr>
          <w:p w14:paraId="6AAF1ECD" w14:textId="4F2321F5" w:rsidR="00773EF9" w:rsidRDefault="00EC4ADD" w:rsidP="004D5C14">
            <w:pPr>
              <w:pStyle w:val="PParagraph"/>
              <w:numPr>
                <w:ilvl w:val="0"/>
                <w:numId w:val="27"/>
              </w:numPr>
              <w:ind w:left="464" w:hanging="425"/>
              <w:cnfStyle w:val="000000000000" w:firstRow="0" w:lastRow="0" w:firstColumn="0" w:lastColumn="0" w:oddVBand="0" w:evenVBand="0" w:oddHBand="0" w:evenHBand="0" w:firstRowFirstColumn="0" w:firstRowLastColumn="0" w:lastRowFirstColumn="0" w:lastRowLastColumn="0"/>
            </w:pPr>
            <w:r>
              <w:t xml:space="preserve">Will have access to </w:t>
            </w:r>
            <w:r w:rsidR="004D5C14">
              <w:t xml:space="preserve">relevant statistics on the use of the Peppol Network </w:t>
            </w:r>
            <w:r w:rsidR="005068BA">
              <w:t xml:space="preserve">within their jurisdiction </w:t>
            </w:r>
            <w:r w:rsidR="004D5C14">
              <w:t>without</w:t>
            </w:r>
            <w:r w:rsidR="005068BA">
              <w:t xml:space="preserve"> the need for</w:t>
            </w:r>
            <w:r w:rsidR="004D5C14">
              <w:t xml:space="preserve"> separate reporting </w:t>
            </w:r>
            <w:r w:rsidR="005068BA">
              <w:t>mechanisms</w:t>
            </w:r>
            <w:r w:rsidR="00E33348">
              <w:t>.</w:t>
            </w:r>
          </w:p>
        </w:tc>
      </w:tr>
      <w:tr w:rsidR="00773EF9" w14:paraId="68458920" w14:textId="77777777" w:rsidTr="00D43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5C686FA" w14:textId="77777777" w:rsidR="00773EF9" w:rsidRDefault="00773EF9" w:rsidP="00D43551">
            <w:pPr>
              <w:pStyle w:val="PParagraph"/>
              <w:ind w:left="0"/>
            </w:pPr>
            <w:r>
              <w:t>Peppol Service Providers</w:t>
            </w:r>
          </w:p>
        </w:tc>
        <w:tc>
          <w:tcPr>
            <w:tcW w:w="5674" w:type="dxa"/>
          </w:tcPr>
          <w:p w14:paraId="7B4D4006" w14:textId="459AD798" w:rsidR="00913FF1" w:rsidRDefault="004D53B8" w:rsidP="00D43551">
            <w:pPr>
              <w:pStyle w:val="PParagraph"/>
              <w:numPr>
                <w:ilvl w:val="0"/>
                <w:numId w:val="27"/>
              </w:numPr>
              <w:ind w:left="464" w:hanging="425"/>
              <w:cnfStyle w:val="000000100000" w:firstRow="0" w:lastRow="0" w:firstColumn="0" w:lastColumn="0" w:oddVBand="0" w:evenVBand="0" w:oddHBand="1" w:evenHBand="0" w:firstRowFirstColumn="0" w:firstRowLastColumn="0" w:lastRowFirstColumn="0" w:lastRowLastColumn="0"/>
            </w:pPr>
            <w:r>
              <w:t>Will be mandated to provide periodical statistical reporting on End Users and transactions handled through the Peppol Network</w:t>
            </w:r>
          </w:p>
          <w:p w14:paraId="2878912E" w14:textId="77777777" w:rsidR="00773EF9" w:rsidRDefault="00870D9A" w:rsidP="00323ECB">
            <w:pPr>
              <w:pStyle w:val="PParagraph"/>
              <w:numPr>
                <w:ilvl w:val="0"/>
                <w:numId w:val="27"/>
              </w:numPr>
              <w:ind w:left="464" w:hanging="425"/>
              <w:cnfStyle w:val="000000100000" w:firstRow="0" w:lastRow="0" w:firstColumn="0" w:lastColumn="0" w:oddVBand="0" w:evenVBand="0" w:oddHBand="1" w:evenHBand="0" w:firstRowFirstColumn="0" w:firstRowLastColumn="0" w:lastRowFirstColumn="0" w:lastRowLastColumn="0"/>
            </w:pPr>
            <w:r>
              <w:t>Ensures that</w:t>
            </w:r>
            <w:r w:rsidR="00DE4A63">
              <w:t xml:space="preserve"> only aggregated statistical data about End Users and </w:t>
            </w:r>
            <w:r w:rsidR="00FA67DE">
              <w:t>transactions are reported.</w:t>
            </w:r>
          </w:p>
          <w:p w14:paraId="0C34FFC9" w14:textId="414C350C" w:rsidR="00515FB4" w:rsidRDefault="00515FB4" w:rsidP="00323ECB">
            <w:pPr>
              <w:pStyle w:val="PParagraph"/>
              <w:numPr>
                <w:ilvl w:val="0"/>
                <w:numId w:val="27"/>
              </w:numPr>
              <w:ind w:left="464" w:hanging="425"/>
              <w:cnfStyle w:val="000000100000" w:firstRow="0" w:lastRow="0" w:firstColumn="0" w:lastColumn="0" w:oddVBand="0" w:evenVBand="0" w:oddHBand="1" w:evenHBand="0" w:firstRowFirstColumn="0" w:firstRowLastColumn="0" w:lastRowFirstColumn="0" w:lastRowLastColumn="0"/>
            </w:pPr>
            <w:r>
              <w:t>Mandates that the data in the Peppol Directory is kept up to date.</w:t>
            </w:r>
          </w:p>
        </w:tc>
      </w:tr>
      <w:tr w:rsidR="00773EF9" w14:paraId="4F1AD434" w14:textId="77777777" w:rsidTr="00D43551">
        <w:tc>
          <w:tcPr>
            <w:cnfStyle w:val="001000000000" w:firstRow="0" w:lastRow="0" w:firstColumn="1" w:lastColumn="0" w:oddVBand="0" w:evenVBand="0" w:oddHBand="0" w:evenHBand="0" w:firstRowFirstColumn="0" w:firstRowLastColumn="0" w:lastRowFirstColumn="0" w:lastRowLastColumn="0"/>
            <w:tcW w:w="2972" w:type="dxa"/>
          </w:tcPr>
          <w:p w14:paraId="4EAA78ED" w14:textId="77777777" w:rsidR="00773EF9" w:rsidRDefault="00773EF9" w:rsidP="00D43551">
            <w:pPr>
              <w:pStyle w:val="PParagraph"/>
              <w:ind w:left="0"/>
            </w:pPr>
            <w:r>
              <w:t>End Users</w:t>
            </w:r>
          </w:p>
        </w:tc>
        <w:tc>
          <w:tcPr>
            <w:tcW w:w="5674" w:type="dxa"/>
          </w:tcPr>
          <w:p w14:paraId="149CC749" w14:textId="727B5F21" w:rsidR="00773EF9" w:rsidRDefault="00EA021E" w:rsidP="00D43551">
            <w:pPr>
              <w:pStyle w:val="PParagraph"/>
              <w:numPr>
                <w:ilvl w:val="0"/>
                <w:numId w:val="27"/>
              </w:numPr>
              <w:ind w:left="464" w:hanging="425"/>
              <w:cnfStyle w:val="000000000000" w:firstRow="0" w:lastRow="0" w:firstColumn="0" w:lastColumn="0" w:oddVBand="0" w:evenVBand="0" w:oddHBand="0" w:evenHBand="0" w:firstRowFirstColumn="0" w:firstRowLastColumn="0" w:lastRowFirstColumn="0" w:lastRowLastColumn="0"/>
            </w:pPr>
            <w:r>
              <w:t>Ensures</w:t>
            </w:r>
            <w:r w:rsidR="00D643F6">
              <w:t xml:space="preserve"> that </w:t>
            </w:r>
            <w:r w:rsidR="00706D00">
              <w:t xml:space="preserve">statistics </w:t>
            </w:r>
            <w:r w:rsidR="00D643F6">
              <w:t xml:space="preserve">made available </w:t>
            </w:r>
            <w:r w:rsidR="00706D00">
              <w:t xml:space="preserve">by OpenPeppol </w:t>
            </w:r>
            <w:r w:rsidR="00D67659">
              <w:t>will not be linked to any identified person or legal entity</w:t>
            </w:r>
            <w:r w:rsidR="00773EF9">
              <w:t>.</w:t>
            </w:r>
          </w:p>
          <w:p w14:paraId="7CEDEFF0" w14:textId="5DDC3A68" w:rsidR="004B3513" w:rsidRDefault="001C7D4E" w:rsidP="00D01B3C">
            <w:pPr>
              <w:pStyle w:val="PParagraph"/>
              <w:numPr>
                <w:ilvl w:val="0"/>
                <w:numId w:val="27"/>
              </w:numPr>
              <w:ind w:left="464" w:hanging="425"/>
              <w:cnfStyle w:val="000000000000" w:firstRow="0" w:lastRow="0" w:firstColumn="0" w:lastColumn="0" w:oddVBand="0" w:evenVBand="0" w:oddHBand="0" w:evenHBand="0" w:firstRowFirstColumn="0" w:firstRowLastColumn="0" w:lastRowFirstColumn="0" w:lastRowLastColumn="0"/>
            </w:pPr>
            <w:r>
              <w:t>Ensures that</w:t>
            </w:r>
            <w:r w:rsidR="004B3513">
              <w:t xml:space="preserve"> </w:t>
            </w:r>
            <w:r>
              <w:t>the</w:t>
            </w:r>
            <w:r w:rsidR="004B3513">
              <w:t xml:space="preserve"> data</w:t>
            </w:r>
            <w:r w:rsidR="00515FB4">
              <w:t xml:space="preserve"> visible</w:t>
            </w:r>
            <w:r w:rsidR="004B3513">
              <w:t xml:space="preserve"> in the Peppol Directory </w:t>
            </w:r>
            <w:r>
              <w:t>is kept up to date</w:t>
            </w:r>
            <w:r w:rsidR="00D01B3C">
              <w:t>.</w:t>
            </w:r>
          </w:p>
        </w:tc>
      </w:tr>
    </w:tbl>
    <w:p w14:paraId="534BBF35" w14:textId="77777777" w:rsidR="00773EF9" w:rsidRDefault="00773EF9" w:rsidP="00773EF9">
      <w:pPr>
        <w:pStyle w:val="PParagraph"/>
      </w:pPr>
    </w:p>
    <w:p w14:paraId="1BF338CF" w14:textId="03668F84" w:rsidR="00773EF9" w:rsidRDefault="00773EF9" w:rsidP="00C43AF5">
      <w:pPr>
        <w:pStyle w:val="PParagraph"/>
      </w:pPr>
      <w:r>
        <w:t xml:space="preserve">The changes implemented are </w:t>
      </w:r>
      <w:r w:rsidR="00B6633C">
        <w:t xml:space="preserve">urgently needed to ensure </w:t>
      </w:r>
      <w:r w:rsidR="001B71EE">
        <w:t xml:space="preserve">compliance </w:t>
      </w:r>
      <w:r w:rsidR="61FA64EC">
        <w:t>with</w:t>
      </w:r>
      <w:r w:rsidR="001B71EE">
        <w:t xml:space="preserve"> relevant data protectional and privacy laws and regulations. </w:t>
      </w:r>
      <w:r w:rsidR="004C5076">
        <w:t>Otherwise,</w:t>
      </w:r>
      <w:r w:rsidR="00C43AF5">
        <w:t xml:space="preserve"> the changes implemented are </w:t>
      </w:r>
      <w:r>
        <w:t>considered to have limited practical impact on process or workflow</w:t>
      </w:r>
      <w:r w:rsidR="00BF3863">
        <w:t>.</w:t>
      </w:r>
      <w:r>
        <w:t xml:space="preserve"> </w:t>
      </w:r>
      <w:r w:rsidR="003F30BB">
        <w:t>As a result,</w:t>
      </w:r>
      <w:r w:rsidR="000628AD">
        <w:t xml:space="preserve"> no extensive migration is required</w:t>
      </w:r>
      <w:r>
        <w:t>.</w:t>
      </w:r>
      <w:r w:rsidR="001E7F12">
        <w:t xml:space="preserve"> For the reporting on End</w:t>
      </w:r>
      <w:r w:rsidR="00560733">
        <w:t xml:space="preserve"> User and transaction statistics there is however a dependency on </w:t>
      </w:r>
      <w:r w:rsidR="00526DC7">
        <w:t>the implementation of the new reporting mechanisms.</w:t>
      </w:r>
    </w:p>
    <w:p w14:paraId="0B4DEFC6" w14:textId="53BFCECF" w:rsidR="002A58F4" w:rsidRPr="00387F92" w:rsidRDefault="00E1207E" w:rsidP="002A58F4">
      <w:pPr>
        <w:pStyle w:val="PParagraph"/>
        <w:rPr>
          <w:b/>
          <w:bCs/>
        </w:rPr>
      </w:pPr>
      <w:r>
        <w:rPr>
          <w:b/>
          <w:bCs/>
        </w:rPr>
        <w:t>M</w:t>
      </w:r>
      <w:r w:rsidR="002A58F4" w:rsidRPr="00387F92">
        <w:rPr>
          <w:b/>
          <w:bCs/>
        </w:rPr>
        <w:t>igration plan</w:t>
      </w:r>
    </w:p>
    <w:p w14:paraId="0851E2AE" w14:textId="4016AA01" w:rsidR="000F4106" w:rsidRDefault="00462263" w:rsidP="000F4106">
      <w:pPr>
        <w:pStyle w:val="PParagraph"/>
      </w:pPr>
      <w:r>
        <w:t>This</w:t>
      </w:r>
      <w:r w:rsidR="000F4106">
        <w:t xml:space="preserve"> change takes effect on </w:t>
      </w:r>
      <w:r w:rsidR="003E06D8">
        <w:t>on the date of publication of the revised IR</w:t>
      </w:r>
      <w:r w:rsidR="00131551">
        <w:t>.</w:t>
      </w:r>
      <w:r w:rsidR="00D07344">
        <w:t xml:space="preserve"> The obligation to implement the Reporting Mechanism </w:t>
      </w:r>
      <w:r w:rsidR="00D5682C">
        <w:t xml:space="preserve">will start at a </w:t>
      </w:r>
      <w:r w:rsidR="00571A8D">
        <w:t>date to be</w:t>
      </w:r>
      <w:r w:rsidR="00D5682C">
        <w:t xml:space="preserve"> set </w:t>
      </w:r>
      <w:r w:rsidR="00571A8D">
        <w:t>by the Managing Committee (</w:t>
      </w:r>
      <w:r w:rsidR="00550081">
        <w:t>currently set to January 2024 being the first reporting month)</w:t>
      </w:r>
    </w:p>
    <w:p w14:paraId="40E695DB" w14:textId="6F50529B" w:rsidR="0032121E" w:rsidRDefault="0032121E" w:rsidP="00070DEF">
      <w:pPr>
        <w:pStyle w:val="PHeading1"/>
      </w:pPr>
      <w:bookmarkStart w:id="6" w:name="_Toc135741456"/>
      <w:r>
        <w:lastRenderedPageBreak/>
        <w:t>PA Specific Requirements</w:t>
      </w:r>
      <w:r w:rsidR="00E20AFF">
        <w:t xml:space="preserve"> (IR section 7)</w:t>
      </w:r>
      <w:bookmarkEnd w:id="6"/>
    </w:p>
    <w:p w14:paraId="51394C21" w14:textId="4677B1E0" w:rsidR="005E03B1" w:rsidRDefault="00CC5734" w:rsidP="00C70B21">
      <w:pPr>
        <w:pStyle w:val="PParagraph"/>
      </w:pPr>
      <w:r>
        <w:t>As</w:t>
      </w:r>
      <w:r w:rsidR="005A019A">
        <w:t xml:space="preserve"> a </w:t>
      </w:r>
      <w:r w:rsidR="00E45F18">
        <w:t>consequen</w:t>
      </w:r>
      <w:r w:rsidR="009C3AEB">
        <w:t>ce</w:t>
      </w:r>
      <w:r w:rsidR="00E45F18">
        <w:t xml:space="preserve"> of updat</w:t>
      </w:r>
      <w:r w:rsidR="009C3AEB">
        <w:t>ing</w:t>
      </w:r>
      <w:r w:rsidR="00E45F18">
        <w:t xml:space="preserve"> provisions</w:t>
      </w:r>
      <w:r w:rsidR="00FB67F7">
        <w:t xml:space="preserve"> in the Data </w:t>
      </w:r>
      <w:r w:rsidR="0025313F">
        <w:t>Collection, Reporting and U</w:t>
      </w:r>
      <w:r w:rsidR="00FB67F7">
        <w:t xml:space="preserve">sage </w:t>
      </w:r>
      <w:r w:rsidR="0025313F">
        <w:t>P</w:t>
      </w:r>
      <w:r w:rsidR="00FB67F7">
        <w:t>olicy (IR section 4)</w:t>
      </w:r>
      <w:r w:rsidR="00D74E55">
        <w:t xml:space="preserve">, and the implementation of a centralised reporting regime, </w:t>
      </w:r>
      <w:r w:rsidR="00151D22">
        <w:t xml:space="preserve">there </w:t>
      </w:r>
      <w:r w:rsidR="00C70B21">
        <w:t>was</w:t>
      </w:r>
      <w:r w:rsidR="00151D22">
        <w:t xml:space="preserve"> also a need to </w:t>
      </w:r>
      <w:r w:rsidR="00786552">
        <w:t>change</w:t>
      </w:r>
      <w:r w:rsidR="00151D22">
        <w:t xml:space="preserve"> the provisions </w:t>
      </w:r>
      <w:r w:rsidR="009930F9">
        <w:t xml:space="preserve">related to </w:t>
      </w:r>
      <w:bookmarkStart w:id="7" w:name="_Hlk81191881"/>
      <w:r w:rsidR="0069209A">
        <w:t xml:space="preserve">the </w:t>
      </w:r>
      <w:r w:rsidR="009930F9">
        <w:t xml:space="preserve">PASR category for </w:t>
      </w:r>
      <w:r w:rsidR="009930F9" w:rsidRPr="000917B8">
        <w:t>Reporting on End User information and transaction statistics</w:t>
      </w:r>
      <w:bookmarkEnd w:id="7"/>
      <w:r w:rsidR="009930F9">
        <w:t xml:space="preserve"> (IR section 7.4.3).</w:t>
      </w:r>
      <w:r w:rsidR="00C70B21">
        <w:t xml:space="preserve"> </w:t>
      </w:r>
      <w:r w:rsidR="00D74E55">
        <w:t xml:space="preserve">The changes implemented </w:t>
      </w:r>
      <w:r w:rsidR="00D26CF2">
        <w:t xml:space="preserve">asserts </w:t>
      </w:r>
      <w:r w:rsidR="00D74E55">
        <w:t xml:space="preserve">that a PA </w:t>
      </w:r>
      <w:r w:rsidR="000A5CAC">
        <w:t>may not require specific reporting regimes as part of its PASR</w:t>
      </w:r>
      <w:r w:rsidR="005E03B1">
        <w:t xml:space="preserve"> unless </w:t>
      </w:r>
      <w:r w:rsidR="000A5CAC">
        <w:t xml:space="preserve">justified by </w:t>
      </w:r>
      <w:r w:rsidR="005E03B1">
        <w:t>local laws or formal regulations.</w:t>
      </w:r>
    </w:p>
    <w:p w14:paraId="68272113" w14:textId="78EFBAC2" w:rsidR="00F24A15" w:rsidRDefault="00F50FD5" w:rsidP="00B1133F">
      <w:pPr>
        <w:pStyle w:val="PParagraph"/>
      </w:pPr>
      <w:r>
        <w:t>Furthermore, in response to RFC</w:t>
      </w:r>
      <w:r w:rsidR="00710071">
        <w:t xml:space="preserve"> AC-4 several changes ha</w:t>
      </w:r>
      <w:r w:rsidR="008E5B04">
        <w:t>ve</w:t>
      </w:r>
      <w:r w:rsidR="00710071">
        <w:t xml:space="preserve"> been </w:t>
      </w:r>
      <w:r w:rsidR="00786552">
        <w:t xml:space="preserve">made </w:t>
      </w:r>
      <w:r w:rsidR="00710071">
        <w:t xml:space="preserve">to the provisions for change management and approval of </w:t>
      </w:r>
      <w:r w:rsidR="00E4074D">
        <w:t xml:space="preserve">new or </w:t>
      </w:r>
      <w:r w:rsidR="00002D4E">
        <w:t xml:space="preserve">updated </w:t>
      </w:r>
      <w:r w:rsidR="00070DEF">
        <w:t>PA Specific Requirements</w:t>
      </w:r>
      <w:r w:rsidR="00E46C23">
        <w:t xml:space="preserve"> (IR section </w:t>
      </w:r>
      <w:r w:rsidR="004D04D5">
        <w:t>7.</w:t>
      </w:r>
      <w:r w:rsidR="00AF107E">
        <w:t>5</w:t>
      </w:r>
      <w:r w:rsidR="00E43E82">
        <w:t>)</w:t>
      </w:r>
      <w:r w:rsidR="00070DEF">
        <w:t>.</w:t>
      </w:r>
      <w:r w:rsidR="00D320E0">
        <w:t xml:space="preserve"> </w:t>
      </w:r>
      <w:r w:rsidR="00DC33B4" w:rsidRPr="00DC33B4">
        <w:t>Governance of PASR is</w:t>
      </w:r>
      <w:r w:rsidR="00B50669">
        <w:t xml:space="preserve"> now a</w:t>
      </w:r>
      <w:r w:rsidR="00DC33B4" w:rsidRPr="00DC33B4">
        <w:t xml:space="preserve"> two-step process</w:t>
      </w:r>
      <w:r w:rsidR="00AD4BB4">
        <w:t xml:space="preserve"> where (1) the c</w:t>
      </w:r>
      <w:r w:rsidR="00DC33B4" w:rsidRPr="00DC33B4">
        <w:t>ontent of PASR is governed by the responsible PA</w:t>
      </w:r>
      <w:r w:rsidR="00AD4BB4">
        <w:t xml:space="preserve"> while (2) the i</w:t>
      </w:r>
      <w:r w:rsidR="00DC33B4" w:rsidRPr="00DC33B4">
        <w:t>ntroducing a new/updated PASR in the Peppol Interoperability Framework (PIF) is governed by the APP CMB</w:t>
      </w:r>
      <w:r w:rsidR="00901795">
        <w:t>.</w:t>
      </w:r>
    </w:p>
    <w:p w14:paraId="6B743D71" w14:textId="24A8EC80" w:rsidR="00E92AA7" w:rsidRPr="00447F77" w:rsidRDefault="00447F77" w:rsidP="00B1133F">
      <w:pPr>
        <w:pStyle w:val="PParagraph"/>
        <w:rPr>
          <w:b/>
          <w:bCs/>
        </w:rPr>
      </w:pPr>
      <w:r w:rsidRPr="00447F77">
        <w:rPr>
          <w:b/>
          <w:bCs/>
        </w:rPr>
        <w:t>Impact assessment</w:t>
      </w:r>
    </w:p>
    <w:p w14:paraId="0A682DC5" w14:textId="2359A796" w:rsidR="004B1B19" w:rsidRPr="001E20B6" w:rsidRDefault="004B1B19" w:rsidP="004B1B19">
      <w:pPr>
        <w:pStyle w:val="PParagraph"/>
      </w:pPr>
      <w:r>
        <w:t xml:space="preserve">The main benefits expected from </w:t>
      </w:r>
      <w:r w:rsidR="00835F48">
        <w:t>the</w:t>
      </w:r>
      <w:r>
        <w:t xml:space="preserve"> change</w:t>
      </w:r>
      <w:r w:rsidR="00835F48">
        <w:t>s implemented</w:t>
      </w:r>
      <w:r>
        <w:t xml:space="preserve"> are:</w:t>
      </w:r>
    </w:p>
    <w:p w14:paraId="59B08800" w14:textId="77777777" w:rsidR="004B1B19" w:rsidRDefault="004B1B19" w:rsidP="004B1B19">
      <w:pPr>
        <w:pStyle w:val="PBullet"/>
      </w:pPr>
      <w:r>
        <w:t>A transparent, structured, and well-defined change management process for PASR.</w:t>
      </w:r>
    </w:p>
    <w:p w14:paraId="645E52FF" w14:textId="77777777" w:rsidR="004B1B19" w:rsidRDefault="004B1B19" w:rsidP="004B1B19">
      <w:pPr>
        <w:pStyle w:val="PBullet"/>
      </w:pPr>
      <w:r>
        <w:t>The change management process for PASR is equally applied for all PAs.</w:t>
      </w:r>
    </w:p>
    <w:p w14:paraId="11A2E92A" w14:textId="77777777" w:rsidR="004B1B19" w:rsidRDefault="004B1B19" w:rsidP="004B1B19">
      <w:pPr>
        <w:pStyle w:val="PBullet"/>
      </w:pPr>
      <w:r>
        <w:t>All OpenPeppol members are given the opportunity to influence the evolution of PASR.</w:t>
      </w:r>
    </w:p>
    <w:p w14:paraId="4DC988D2" w14:textId="392E43EC" w:rsidR="008C654E" w:rsidRDefault="008C654E" w:rsidP="00550CAA">
      <w:pPr>
        <w:pStyle w:val="PParagraph"/>
      </w:pPr>
      <w:r>
        <w:t xml:space="preserve">The changes implemented will have an impact on OpenPeppol </w:t>
      </w:r>
      <w:r w:rsidR="001F26AB">
        <w:t>and</w:t>
      </w:r>
      <w:r>
        <w:t xml:space="preserve"> its stakeholders as outlined in the below table. </w:t>
      </w:r>
    </w:p>
    <w:tbl>
      <w:tblPr>
        <w:tblStyle w:val="GridTable5Dark-Accent1"/>
        <w:tblW w:w="8646" w:type="dxa"/>
        <w:tblInd w:w="421" w:type="dxa"/>
        <w:tblLook w:val="04A0" w:firstRow="1" w:lastRow="0" w:firstColumn="1" w:lastColumn="0" w:noHBand="0" w:noVBand="1"/>
      </w:tblPr>
      <w:tblGrid>
        <w:gridCol w:w="3595"/>
        <w:gridCol w:w="5051"/>
      </w:tblGrid>
      <w:tr w:rsidR="002B1AD6" w14:paraId="15EF05A7" w14:textId="77777777" w:rsidTr="00550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11FBD1B" w14:textId="1062C7ED" w:rsidR="00B86D20" w:rsidRDefault="00191856" w:rsidP="00E92AA7">
            <w:pPr>
              <w:pStyle w:val="PParagraph"/>
              <w:ind w:left="0"/>
            </w:pPr>
            <w:r>
              <w:t>Stakeholder group</w:t>
            </w:r>
          </w:p>
        </w:tc>
        <w:tc>
          <w:tcPr>
            <w:tcW w:w="0" w:type="dxa"/>
          </w:tcPr>
          <w:p w14:paraId="49A68FFF" w14:textId="2F1D6AE0" w:rsidR="00B86D20" w:rsidRDefault="00191856" w:rsidP="00E92AA7">
            <w:pPr>
              <w:pStyle w:val="PParagraph"/>
              <w:ind w:left="0"/>
              <w:cnfStyle w:val="100000000000" w:firstRow="1" w:lastRow="0" w:firstColumn="0" w:lastColumn="0" w:oddVBand="0" w:evenVBand="0" w:oddHBand="0" w:evenHBand="0" w:firstRowFirstColumn="0" w:firstRowLastColumn="0" w:lastRowFirstColumn="0" w:lastRowLastColumn="0"/>
            </w:pPr>
            <w:r>
              <w:t>Expected impact</w:t>
            </w:r>
          </w:p>
        </w:tc>
      </w:tr>
      <w:tr w:rsidR="002B1AD6" w14:paraId="73C2B2DC" w14:textId="77777777" w:rsidTr="00550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DB88D3F" w14:textId="1B81E58D" w:rsidR="00B86D20" w:rsidRDefault="0004766D" w:rsidP="00E92AA7">
            <w:pPr>
              <w:pStyle w:val="PParagraph"/>
              <w:ind w:left="0"/>
            </w:pPr>
            <w:r>
              <w:t>OpenPeppol</w:t>
            </w:r>
          </w:p>
        </w:tc>
        <w:tc>
          <w:tcPr>
            <w:tcW w:w="0" w:type="dxa"/>
          </w:tcPr>
          <w:p w14:paraId="474B45BF" w14:textId="7EB92466" w:rsidR="006D68C0" w:rsidRDefault="00950671" w:rsidP="006D68C0">
            <w:pPr>
              <w:pStyle w:val="PBullet"/>
              <w:ind w:left="456"/>
              <w:cnfStyle w:val="000000100000" w:firstRow="0" w:lastRow="0" w:firstColumn="0" w:lastColumn="0" w:oddVBand="0" w:evenVBand="0" w:oddHBand="1" w:evenHBand="0" w:firstRowFirstColumn="0" w:firstRowLastColumn="0" w:lastRowFirstColumn="0" w:lastRowLastColumn="0"/>
            </w:pPr>
            <w:r>
              <w:t>Transparency in maintenance of PASR</w:t>
            </w:r>
            <w:r w:rsidR="0056657B">
              <w:t>.</w:t>
            </w:r>
          </w:p>
          <w:p w14:paraId="42B3CB7C" w14:textId="66844850" w:rsidR="006D68C0" w:rsidRDefault="00950671" w:rsidP="006D68C0">
            <w:pPr>
              <w:pStyle w:val="PBullet"/>
              <w:ind w:left="456"/>
              <w:cnfStyle w:val="000000100000" w:firstRow="0" w:lastRow="0" w:firstColumn="0" w:lastColumn="0" w:oddVBand="0" w:evenVBand="0" w:oddHBand="1" w:evenHBand="0" w:firstRowFirstColumn="0" w:firstRowLastColumn="0" w:lastRowFirstColumn="0" w:lastRowLastColumn="0"/>
            </w:pPr>
            <w:r>
              <w:t>Control over the introduction of new PASR in PIF</w:t>
            </w:r>
            <w:r w:rsidR="0056657B">
              <w:t>.</w:t>
            </w:r>
          </w:p>
          <w:p w14:paraId="7C0F587D" w14:textId="5B93DFD9" w:rsidR="00933D36" w:rsidRDefault="00BC5DCD" w:rsidP="00550CAA">
            <w:pPr>
              <w:pStyle w:val="PBullet"/>
              <w:ind w:left="456"/>
              <w:cnfStyle w:val="000000100000" w:firstRow="0" w:lastRow="0" w:firstColumn="0" w:lastColumn="0" w:oddVBand="0" w:evenVBand="0" w:oddHBand="1" w:evenHBand="0" w:firstRowFirstColumn="0" w:firstRowLastColumn="0" w:lastRowFirstColumn="0" w:lastRowLastColumn="0"/>
            </w:pPr>
            <w:r>
              <w:t>Some i</w:t>
            </w:r>
            <w:r w:rsidR="00933D36">
              <w:t>ncreased work and responsibility in the approval of PASR</w:t>
            </w:r>
            <w:r w:rsidR="0056657B">
              <w:t>.</w:t>
            </w:r>
          </w:p>
        </w:tc>
      </w:tr>
      <w:tr w:rsidR="002B1AD6" w14:paraId="69028D66" w14:textId="77777777" w:rsidTr="00550CAA">
        <w:tc>
          <w:tcPr>
            <w:cnfStyle w:val="001000000000" w:firstRow="0" w:lastRow="0" w:firstColumn="1" w:lastColumn="0" w:oddVBand="0" w:evenVBand="0" w:oddHBand="0" w:evenHBand="0" w:firstRowFirstColumn="0" w:firstRowLastColumn="0" w:lastRowFirstColumn="0" w:lastRowLastColumn="0"/>
            <w:tcW w:w="0" w:type="dxa"/>
          </w:tcPr>
          <w:p w14:paraId="0F54A114" w14:textId="48C9224B" w:rsidR="00B86D20" w:rsidRDefault="006D68C0" w:rsidP="00E92AA7">
            <w:pPr>
              <w:pStyle w:val="PParagraph"/>
              <w:ind w:left="0"/>
            </w:pPr>
            <w:r>
              <w:t>Peppol Authorities</w:t>
            </w:r>
          </w:p>
        </w:tc>
        <w:tc>
          <w:tcPr>
            <w:tcW w:w="0" w:type="dxa"/>
          </w:tcPr>
          <w:p w14:paraId="14D48C3A" w14:textId="2D1E0C24" w:rsidR="00B86D20" w:rsidRDefault="00162DF6" w:rsidP="00A652FE">
            <w:pPr>
              <w:pStyle w:val="PParagraph"/>
              <w:numPr>
                <w:ilvl w:val="0"/>
                <w:numId w:val="27"/>
              </w:numPr>
              <w:ind w:left="464" w:hanging="425"/>
              <w:cnfStyle w:val="000000000000" w:firstRow="0" w:lastRow="0" w:firstColumn="0" w:lastColumn="0" w:oddVBand="0" w:evenVBand="0" w:oddHBand="0" w:evenHBand="0" w:firstRowFirstColumn="0" w:firstRowLastColumn="0" w:lastRowFirstColumn="0" w:lastRowLastColumn="0"/>
            </w:pPr>
            <w:r>
              <w:t>Control over the content of its PASR</w:t>
            </w:r>
            <w:r w:rsidR="00F31908">
              <w:t>, within the limitations defined in the policy</w:t>
            </w:r>
            <w:r w:rsidR="0056657B">
              <w:t>.</w:t>
            </w:r>
          </w:p>
          <w:p w14:paraId="3CB4392F" w14:textId="117DCC34" w:rsidR="00F31908" w:rsidRDefault="005821EB" w:rsidP="00550CAA">
            <w:pPr>
              <w:pStyle w:val="PParagraph"/>
              <w:numPr>
                <w:ilvl w:val="0"/>
                <w:numId w:val="27"/>
              </w:numPr>
              <w:ind w:left="464" w:hanging="425"/>
              <w:cnfStyle w:val="000000000000" w:firstRow="0" w:lastRow="0" w:firstColumn="0" w:lastColumn="0" w:oddVBand="0" w:evenVBand="0" w:oddHBand="0" w:evenHBand="0" w:firstRowFirstColumn="0" w:firstRowLastColumn="0" w:lastRowFirstColumn="0" w:lastRowLastColumn="0"/>
            </w:pPr>
            <w:r>
              <w:t>Some increased work and responsibility in the preparation and documentation of PASR</w:t>
            </w:r>
            <w:r w:rsidR="0056657B">
              <w:t>.</w:t>
            </w:r>
          </w:p>
        </w:tc>
      </w:tr>
      <w:tr w:rsidR="002B1AD6" w14:paraId="188EBB50" w14:textId="77777777" w:rsidTr="00550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1F76D47" w14:textId="05527BE0" w:rsidR="00B86D20" w:rsidRDefault="006D68C0" w:rsidP="00E92AA7">
            <w:pPr>
              <w:pStyle w:val="PParagraph"/>
              <w:ind w:left="0"/>
            </w:pPr>
            <w:r>
              <w:lastRenderedPageBreak/>
              <w:t>Peppol Service Providers</w:t>
            </w:r>
          </w:p>
        </w:tc>
        <w:tc>
          <w:tcPr>
            <w:tcW w:w="0" w:type="dxa"/>
          </w:tcPr>
          <w:p w14:paraId="2C2813DC" w14:textId="0E9DE30D" w:rsidR="00B86D20" w:rsidRDefault="006E410E" w:rsidP="00550CAA">
            <w:pPr>
              <w:pStyle w:val="PParagraph"/>
              <w:numPr>
                <w:ilvl w:val="0"/>
                <w:numId w:val="27"/>
              </w:numPr>
              <w:ind w:left="464" w:hanging="425"/>
              <w:cnfStyle w:val="000000100000" w:firstRow="0" w:lastRow="0" w:firstColumn="0" w:lastColumn="0" w:oddVBand="0" w:evenVBand="0" w:oddHBand="1" w:evenHBand="0" w:firstRowFirstColumn="0" w:firstRowLastColumn="0" w:lastRowFirstColumn="0" w:lastRowLastColumn="0"/>
            </w:pPr>
            <w:r>
              <w:t>Documented possibility to influence the content and approval process for PASR</w:t>
            </w:r>
            <w:r w:rsidR="0056657B">
              <w:t>.</w:t>
            </w:r>
          </w:p>
        </w:tc>
      </w:tr>
      <w:tr w:rsidR="002B1AD6" w14:paraId="781C49CE" w14:textId="77777777" w:rsidTr="00550CAA">
        <w:tc>
          <w:tcPr>
            <w:cnfStyle w:val="001000000000" w:firstRow="0" w:lastRow="0" w:firstColumn="1" w:lastColumn="0" w:oddVBand="0" w:evenVBand="0" w:oddHBand="0" w:evenHBand="0" w:firstRowFirstColumn="0" w:firstRowLastColumn="0" w:lastRowFirstColumn="0" w:lastRowLastColumn="0"/>
            <w:tcW w:w="0" w:type="dxa"/>
          </w:tcPr>
          <w:p w14:paraId="3776E39A" w14:textId="07BEE34E" w:rsidR="006D68C0" w:rsidRDefault="006D68C0" w:rsidP="00E92AA7">
            <w:pPr>
              <w:pStyle w:val="PParagraph"/>
              <w:ind w:left="0"/>
            </w:pPr>
            <w:r>
              <w:t>End Users</w:t>
            </w:r>
          </w:p>
        </w:tc>
        <w:tc>
          <w:tcPr>
            <w:tcW w:w="0" w:type="dxa"/>
          </w:tcPr>
          <w:p w14:paraId="67064F47" w14:textId="08133347" w:rsidR="006D68C0" w:rsidRDefault="006E410E" w:rsidP="00550CAA">
            <w:pPr>
              <w:pStyle w:val="PParagraph"/>
              <w:numPr>
                <w:ilvl w:val="0"/>
                <w:numId w:val="27"/>
              </w:numPr>
              <w:ind w:left="464" w:hanging="425"/>
              <w:cnfStyle w:val="000000000000" w:firstRow="0" w:lastRow="0" w:firstColumn="0" w:lastColumn="0" w:oddVBand="0" w:evenVBand="0" w:oddHBand="0" w:evenHBand="0" w:firstRowFirstColumn="0" w:firstRowLastColumn="0" w:lastRowFirstColumn="0" w:lastRowLastColumn="0"/>
            </w:pPr>
            <w:r>
              <w:t>Documented possibility to influence the content and approval process for PASR</w:t>
            </w:r>
            <w:r w:rsidR="0056657B">
              <w:t>.</w:t>
            </w:r>
          </w:p>
        </w:tc>
      </w:tr>
    </w:tbl>
    <w:p w14:paraId="391464B6" w14:textId="77777777" w:rsidR="00C710D5" w:rsidRDefault="00C710D5" w:rsidP="00C710D5">
      <w:pPr>
        <w:pStyle w:val="PParagraph"/>
      </w:pPr>
    </w:p>
    <w:p w14:paraId="4DBC80C1" w14:textId="5313B669" w:rsidR="00B86D20" w:rsidRDefault="00C710D5" w:rsidP="00C710D5">
      <w:pPr>
        <w:pStyle w:val="PParagraph"/>
      </w:pPr>
      <w:r>
        <w:t>The changes implemented are</w:t>
      </w:r>
      <w:r w:rsidR="007B05C8">
        <w:t xml:space="preserve"> </w:t>
      </w:r>
      <w:r>
        <w:t>considered to have limited practical impact on process or workflow</w:t>
      </w:r>
      <w:r w:rsidR="004A3CBB">
        <w:t>.</w:t>
      </w:r>
      <w:r w:rsidR="004A3CBB" w:rsidRPr="004A3CBB">
        <w:t xml:space="preserve"> </w:t>
      </w:r>
      <w:r w:rsidR="007B05C8">
        <w:t>As a result,</w:t>
      </w:r>
      <w:r w:rsidR="004A3CBB">
        <w:t xml:space="preserve"> no extensive migration is required</w:t>
      </w:r>
      <w:r>
        <w:t>.</w:t>
      </w:r>
    </w:p>
    <w:p w14:paraId="427B3F84" w14:textId="0BAFBB86" w:rsidR="00447F77" w:rsidRPr="00447F77" w:rsidRDefault="00E1207E" w:rsidP="00447F77">
      <w:pPr>
        <w:pStyle w:val="PParagraph"/>
        <w:rPr>
          <w:b/>
          <w:bCs/>
        </w:rPr>
      </w:pPr>
      <w:r>
        <w:rPr>
          <w:b/>
          <w:bCs/>
        </w:rPr>
        <w:t>M</w:t>
      </w:r>
      <w:r w:rsidR="00447F77" w:rsidRPr="00387F92">
        <w:rPr>
          <w:b/>
          <w:bCs/>
        </w:rPr>
        <w:t>igration plan</w:t>
      </w:r>
    </w:p>
    <w:p w14:paraId="72BE8981" w14:textId="41A6175C" w:rsidR="00E92AA7" w:rsidRDefault="00303694" w:rsidP="00E92AA7">
      <w:pPr>
        <w:pStyle w:val="PParagraph"/>
      </w:pPr>
      <w:r>
        <w:t>This</w:t>
      </w:r>
      <w:r w:rsidR="00E92AA7">
        <w:t xml:space="preserve"> change takes effect on the dat</w:t>
      </w:r>
      <w:r>
        <w:t>e</w:t>
      </w:r>
      <w:r w:rsidR="00E92AA7">
        <w:t xml:space="preserve"> of publication of the revised IR.</w:t>
      </w:r>
    </w:p>
    <w:p w14:paraId="14EBF355" w14:textId="77777777" w:rsidR="00E92AA7" w:rsidRDefault="00E92AA7" w:rsidP="00B1133F">
      <w:pPr>
        <w:pStyle w:val="PParagraph"/>
      </w:pPr>
    </w:p>
    <w:p w14:paraId="42748A53" w14:textId="77777777" w:rsidR="004B60A2" w:rsidRPr="004B60A2" w:rsidRDefault="004B60A2" w:rsidP="004B60A2">
      <w:pPr>
        <w:pStyle w:val="PParagraph"/>
      </w:pPr>
    </w:p>
    <w:sectPr w:rsidR="004B60A2" w:rsidRPr="004B60A2" w:rsidSect="004C00DA">
      <w:headerReference w:type="default" r:id="rId15"/>
      <w:footerReference w:type="default" r:id="rId16"/>
      <w:pgSz w:w="11900" w:h="16840"/>
      <w:pgMar w:top="2268" w:right="1440" w:bottom="1440" w:left="1440"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4EAD" w14:textId="77777777" w:rsidR="00EB7B0F" w:rsidRDefault="00EB7B0F" w:rsidP="008833B4">
      <w:r>
        <w:separator/>
      </w:r>
    </w:p>
  </w:endnote>
  <w:endnote w:type="continuationSeparator" w:id="0">
    <w:p w14:paraId="5BFCE667" w14:textId="77777777" w:rsidR="00EB7B0F" w:rsidRDefault="00EB7B0F" w:rsidP="008833B4">
      <w:r>
        <w:continuationSeparator/>
      </w:r>
    </w:p>
  </w:endnote>
  <w:endnote w:type="continuationNotice" w:id="1">
    <w:p w14:paraId="3240FD40" w14:textId="77777777" w:rsidR="00EB7B0F" w:rsidRDefault="00EB7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8400" w14:textId="755D3869" w:rsidR="00632D3C" w:rsidRDefault="00632D3C" w:rsidP="00B37B43">
    <w:pPr>
      <w:pStyle w:val="Footer"/>
      <w:jc w:val="right"/>
    </w:pPr>
  </w:p>
  <w:p w14:paraId="1689B85A" w14:textId="637F1D2C" w:rsidR="00632D3C" w:rsidRDefault="00632D3C" w:rsidP="00B37B43">
    <w:pPr>
      <w:pStyle w:val="Footer"/>
      <w:jc w:val="right"/>
    </w:pPr>
  </w:p>
  <w:p w14:paraId="53F83474" w14:textId="0AA30DEF" w:rsidR="00632D3C" w:rsidRDefault="00632D3C" w:rsidP="00624F20">
    <w:pPr>
      <w:pStyle w:val="Footer"/>
      <w:tabs>
        <w:tab w:val="left" w:pos="6964"/>
      </w:tabs>
    </w:pPr>
    <w:r>
      <w:rPr>
        <w:noProof/>
        <w:lang w:val="el-GR" w:eastAsia="el-GR"/>
      </w:rPr>
      <mc:AlternateContent>
        <mc:Choice Requires="wps">
          <w:drawing>
            <wp:anchor distT="0" distB="0" distL="114300" distR="114300" simplePos="0" relativeHeight="251658241" behindDoc="0" locked="0" layoutInCell="1" allowOverlap="1" wp14:anchorId="114E8B57" wp14:editId="28438360">
              <wp:simplePos x="0" y="0"/>
              <wp:positionH relativeFrom="column">
                <wp:posOffset>-571500</wp:posOffset>
              </wp:positionH>
              <wp:positionV relativeFrom="paragraph">
                <wp:posOffset>121285</wp:posOffset>
              </wp:positionV>
              <wp:extent cx="3743325" cy="5524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743325" cy="552450"/>
                      </a:xfrm>
                      <a:prstGeom prst="rect">
                        <a:avLst/>
                      </a:prstGeom>
                      <a:noFill/>
                      <a:ln w="6350">
                        <a:noFill/>
                      </a:ln>
                    </wps:spPr>
                    <wps:txbx>
                      <w:txbxContent>
                        <w:p w14:paraId="6AE3585A" w14:textId="50AAF6B8" w:rsidR="00632D3C" w:rsidRPr="003F4F79" w:rsidRDefault="00632D3C" w:rsidP="008833B4">
                          <w:pPr>
                            <w:spacing w:line="240" w:lineRule="exact"/>
                            <w:rPr>
                              <w:b/>
                              <w:bCs/>
                              <w:color w:val="007AD7"/>
                              <w:sz w:val="15"/>
                              <w:szCs w:val="15"/>
                            </w:rPr>
                          </w:pPr>
                          <w:r w:rsidRPr="003F4F79">
                            <w:rPr>
                              <w:b/>
                              <w:bCs/>
                              <w:color w:val="007AD7"/>
                              <w:sz w:val="15"/>
                              <w:szCs w:val="15"/>
                            </w:rPr>
                            <w:t>OpenPeppol AISBL</w:t>
                          </w:r>
                          <w:r w:rsidRPr="00624F20">
                            <w:rPr>
                              <w:bCs/>
                              <w:color w:val="007AD7"/>
                              <w:sz w:val="15"/>
                              <w:szCs w:val="15"/>
                            </w:rPr>
                            <w:tab/>
                          </w:r>
                          <w:r w:rsidRPr="00624F20">
                            <w:rPr>
                              <w:bCs/>
                              <w:color w:val="007AD7"/>
                              <w:sz w:val="15"/>
                              <w:szCs w:val="15"/>
                            </w:rPr>
                            <w:tab/>
                          </w:r>
                          <w:r w:rsidRPr="00624F20">
                            <w:rPr>
                              <w:bCs/>
                              <w:color w:val="007AD7"/>
                              <w:sz w:val="15"/>
                              <w:szCs w:val="15"/>
                            </w:rPr>
                            <w:tab/>
                          </w:r>
                          <w:r>
                            <w:rPr>
                              <w:bCs/>
                              <w:color w:val="007AD7"/>
                              <w:sz w:val="15"/>
                              <w:szCs w:val="15"/>
                            </w:rPr>
                            <w:tab/>
                            <w:t xml:space="preserve"> </w:t>
                          </w:r>
                          <w:r>
                            <w:rPr>
                              <w:bCs/>
                              <w:color w:val="007AD7"/>
                              <w:sz w:val="15"/>
                              <w:szCs w:val="15"/>
                            </w:rPr>
                            <w:tab/>
                            <w:t xml:space="preserve"> info@peppol.eu</w:t>
                          </w:r>
                        </w:p>
                        <w:p w14:paraId="4BD16E34" w14:textId="5E738039" w:rsidR="00632D3C" w:rsidRDefault="00632D3C" w:rsidP="008833B4">
                          <w:pPr>
                            <w:spacing w:line="240" w:lineRule="exact"/>
                            <w:rPr>
                              <w:color w:val="007AD7"/>
                              <w:sz w:val="15"/>
                              <w:szCs w:val="15"/>
                            </w:rPr>
                          </w:pPr>
                          <w:r w:rsidRPr="003F4F79">
                            <w:rPr>
                              <w:color w:val="007AD7"/>
                              <w:sz w:val="15"/>
                              <w:szCs w:val="15"/>
                            </w:rPr>
                            <w:t>Rond-</w:t>
                          </w:r>
                          <w:r>
                            <w:rPr>
                              <w:color w:val="007AD7"/>
                              <w:sz w:val="15"/>
                              <w:szCs w:val="15"/>
                            </w:rPr>
                            <w:t>p</w:t>
                          </w:r>
                          <w:r w:rsidRPr="003F4F79">
                            <w:rPr>
                              <w:color w:val="007AD7"/>
                              <w:sz w:val="15"/>
                              <w:szCs w:val="15"/>
                            </w:rPr>
                            <w:t>oint Schuman 6, box 5</w:t>
                          </w:r>
                          <w:r>
                            <w:rPr>
                              <w:color w:val="007AD7"/>
                              <w:sz w:val="15"/>
                              <w:szCs w:val="15"/>
                            </w:rPr>
                            <w:t xml:space="preserve">, </w:t>
                          </w:r>
                          <w:r w:rsidRPr="003F4F79">
                            <w:rPr>
                              <w:color w:val="007AD7"/>
                              <w:sz w:val="15"/>
                              <w:szCs w:val="15"/>
                            </w:rPr>
                            <w:t>1040 Brussels</w:t>
                          </w:r>
                          <w:r>
                            <w:rPr>
                              <w:color w:val="007AD7"/>
                              <w:sz w:val="15"/>
                              <w:szCs w:val="15"/>
                            </w:rPr>
                            <w:t>,</w:t>
                          </w:r>
                          <w:r w:rsidRPr="003F4F79">
                            <w:rPr>
                              <w:color w:val="007AD7"/>
                              <w:sz w:val="15"/>
                              <w:szCs w:val="15"/>
                            </w:rPr>
                            <w:t xml:space="preserve"> </w:t>
                          </w:r>
                          <w:r>
                            <w:rPr>
                              <w:color w:val="007AD7"/>
                              <w:sz w:val="15"/>
                              <w:szCs w:val="15"/>
                            </w:rPr>
                            <w:t>B</w:t>
                          </w:r>
                          <w:r w:rsidRPr="003F4F79">
                            <w:rPr>
                              <w:color w:val="007AD7"/>
                              <w:sz w:val="15"/>
                              <w:szCs w:val="15"/>
                            </w:rPr>
                            <w:t>elgium</w:t>
                          </w:r>
                          <w:r>
                            <w:rPr>
                              <w:color w:val="007AD7"/>
                              <w:sz w:val="15"/>
                              <w:szCs w:val="15"/>
                            </w:rPr>
                            <w:tab/>
                            <w:t xml:space="preserve">  </w:t>
                          </w:r>
                          <w:hyperlink r:id="rId1" w:history="1">
                            <w:r w:rsidRPr="00420F63">
                              <w:rPr>
                                <w:rStyle w:val="Hyperlink"/>
                                <w:sz w:val="15"/>
                                <w:szCs w:val="15"/>
                              </w:rPr>
                              <w:t>www.peppol.eu</w:t>
                            </w:r>
                          </w:hyperlink>
                        </w:p>
                        <w:p w14:paraId="62F7D9E3" w14:textId="7CAB4C69" w:rsidR="00632D3C" w:rsidRPr="003F4F79" w:rsidRDefault="00632D3C" w:rsidP="008833B4">
                          <w:pPr>
                            <w:spacing w:line="240" w:lineRule="exact"/>
                            <w:rPr>
                              <w:color w:val="007AD7"/>
                              <w:sz w:val="15"/>
                              <w:szCs w:val="15"/>
                            </w:rPr>
                          </w:pPr>
                          <w:r w:rsidRPr="00440FEB">
                            <w:rPr>
                              <w:color w:val="007AD7"/>
                              <w:sz w:val="15"/>
                              <w:szCs w:val="15"/>
                            </w:rPr>
                            <w:t>Corporate identification number 0848.934.496 (Register of Legal Entities Brussels).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E8B57" id="_x0000_t202" coordsize="21600,21600" o:spt="202" path="m,l,21600r21600,l21600,xe">
              <v:stroke joinstyle="miter"/>
              <v:path gradientshapeok="t" o:connecttype="rect"/>
            </v:shapetype>
            <v:shape id="Text Box 9" o:spid="_x0000_s1031" type="#_x0000_t202" style="position:absolute;margin-left:-45pt;margin-top:9.55pt;width:294.75pt;height: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" filled="f" stroked="f" strokeweight=".5pt">
              <v:textbox>
                <w:txbxContent>
                  <w:p w14:paraId="6AE3585A" w14:textId="50AAF6B8" w:rsidR="00632D3C" w:rsidRPr="003F4F79" w:rsidRDefault="00632D3C" w:rsidP="008833B4">
                    <w:pPr>
                      <w:spacing w:line="240" w:lineRule="exact"/>
                      <w:rPr>
                        <w:b/>
                        <w:bCs/>
                        <w:color w:val="007AD7"/>
                        <w:sz w:val="15"/>
                        <w:szCs w:val="15"/>
                      </w:rPr>
                    </w:pPr>
                    <w:r w:rsidRPr="003F4F79">
                      <w:rPr>
                        <w:b/>
                        <w:bCs/>
                        <w:color w:val="007AD7"/>
                        <w:sz w:val="15"/>
                        <w:szCs w:val="15"/>
                      </w:rPr>
                      <w:t>OpenPeppol AISBL</w:t>
                    </w:r>
                    <w:r w:rsidRPr="00624F20">
                      <w:rPr>
                        <w:bCs/>
                        <w:color w:val="007AD7"/>
                        <w:sz w:val="15"/>
                        <w:szCs w:val="15"/>
                      </w:rPr>
                      <w:tab/>
                    </w:r>
                    <w:r w:rsidRPr="00624F20">
                      <w:rPr>
                        <w:bCs/>
                        <w:color w:val="007AD7"/>
                        <w:sz w:val="15"/>
                        <w:szCs w:val="15"/>
                      </w:rPr>
                      <w:tab/>
                    </w:r>
                    <w:r w:rsidRPr="00624F20">
                      <w:rPr>
                        <w:bCs/>
                        <w:color w:val="007AD7"/>
                        <w:sz w:val="15"/>
                        <w:szCs w:val="15"/>
                      </w:rPr>
                      <w:tab/>
                    </w:r>
                    <w:r>
                      <w:rPr>
                        <w:bCs/>
                        <w:color w:val="007AD7"/>
                        <w:sz w:val="15"/>
                        <w:szCs w:val="15"/>
                      </w:rPr>
                      <w:tab/>
                      <w:t xml:space="preserve"> </w:t>
                    </w:r>
                    <w:r>
                      <w:rPr>
                        <w:bCs/>
                        <w:color w:val="007AD7"/>
                        <w:sz w:val="15"/>
                        <w:szCs w:val="15"/>
                      </w:rPr>
                      <w:tab/>
                      <w:t xml:space="preserve"> info@peppol.eu</w:t>
                    </w:r>
                  </w:p>
                  <w:p w14:paraId="4BD16E34" w14:textId="5E738039" w:rsidR="00632D3C" w:rsidRDefault="00632D3C" w:rsidP="008833B4">
                    <w:pPr>
                      <w:spacing w:line="240" w:lineRule="exact"/>
                      <w:rPr>
                        <w:color w:val="007AD7"/>
                        <w:sz w:val="15"/>
                        <w:szCs w:val="15"/>
                      </w:rPr>
                    </w:pPr>
                    <w:proofErr w:type="spellStart"/>
                    <w:r w:rsidRPr="003F4F79">
                      <w:rPr>
                        <w:color w:val="007AD7"/>
                        <w:sz w:val="15"/>
                        <w:szCs w:val="15"/>
                      </w:rPr>
                      <w:t>Rond</w:t>
                    </w:r>
                    <w:proofErr w:type="spellEnd"/>
                    <w:r w:rsidRPr="003F4F79">
                      <w:rPr>
                        <w:color w:val="007AD7"/>
                        <w:sz w:val="15"/>
                        <w:szCs w:val="15"/>
                      </w:rPr>
                      <w:t>-</w:t>
                    </w:r>
                    <w:r>
                      <w:rPr>
                        <w:color w:val="007AD7"/>
                        <w:sz w:val="15"/>
                        <w:szCs w:val="15"/>
                      </w:rPr>
                      <w:t>p</w:t>
                    </w:r>
                    <w:r w:rsidRPr="003F4F79">
                      <w:rPr>
                        <w:color w:val="007AD7"/>
                        <w:sz w:val="15"/>
                        <w:szCs w:val="15"/>
                      </w:rPr>
                      <w:t>oint Schuman 6, box 5</w:t>
                    </w:r>
                    <w:r>
                      <w:rPr>
                        <w:color w:val="007AD7"/>
                        <w:sz w:val="15"/>
                        <w:szCs w:val="15"/>
                      </w:rPr>
                      <w:t xml:space="preserve">, </w:t>
                    </w:r>
                    <w:r w:rsidRPr="003F4F79">
                      <w:rPr>
                        <w:color w:val="007AD7"/>
                        <w:sz w:val="15"/>
                        <w:szCs w:val="15"/>
                      </w:rPr>
                      <w:t>1040 Brussels</w:t>
                    </w:r>
                    <w:r>
                      <w:rPr>
                        <w:color w:val="007AD7"/>
                        <w:sz w:val="15"/>
                        <w:szCs w:val="15"/>
                      </w:rPr>
                      <w:t>,</w:t>
                    </w:r>
                    <w:r w:rsidRPr="003F4F79">
                      <w:rPr>
                        <w:color w:val="007AD7"/>
                        <w:sz w:val="15"/>
                        <w:szCs w:val="15"/>
                      </w:rPr>
                      <w:t xml:space="preserve"> </w:t>
                    </w:r>
                    <w:r>
                      <w:rPr>
                        <w:color w:val="007AD7"/>
                        <w:sz w:val="15"/>
                        <w:szCs w:val="15"/>
                      </w:rPr>
                      <w:t>B</w:t>
                    </w:r>
                    <w:r w:rsidRPr="003F4F79">
                      <w:rPr>
                        <w:color w:val="007AD7"/>
                        <w:sz w:val="15"/>
                        <w:szCs w:val="15"/>
                      </w:rPr>
                      <w:t>elgium</w:t>
                    </w:r>
                    <w:r>
                      <w:rPr>
                        <w:color w:val="007AD7"/>
                        <w:sz w:val="15"/>
                        <w:szCs w:val="15"/>
                      </w:rPr>
                      <w:tab/>
                      <w:t xml:space="preserve">  </w:t>
                    </w:r>
                    <w:hyperlink r:id="rId2" w:history="1">
                      <w:r w:rsidRPr="00420F63">
                        <w:rPr>
                          <w:rStyle w:val="Hyperlink"/>
                          <w:sz w:val="15"/>
                          <w:szCs w:val="15"/>
                        </w:rPr>
                        <w:t>www.peppol.eu</w:t>
                      </w:r>
                    </w:hyperlink>
                  </w:p>
                  <w:p w14:paraId="62F7D9E3" w14:textId="7CAB4C69" w:rsidR="00632D3C" w:rsidRPr="003F4F79" w:rsidRDefault="00632D3C" w:rsidP="008833B4">
                    <w:pPr>
                      <w:spacing w:line="240" w:lineRule="exact"/>
                      <w:rPr>
                        <w:color w:val="007AD7"/>
                        <w:sz w:val="15"/>
                        <w:szCs w:val="15"/>
                      </w:rPr>
                    </w:pPr>
                    <w:r w:rsidRPr="00440FEB">
                      <w:rPr>
                        <w:color w:val="007AD7"/>
                        <w:sz w:val="15"/>
                        <w:szCs w:val="15"/>
                      </w:rPr>
                      <w:t>Corporate identification number 0848.934.496 (Register of Legal Entities Brussels).</w:t>
                    </w:r>
                  </w:p>
                </w:txbxContent>
              </v:textbox>
            </v:shape>
          </w:pict>
        </mc:Fallback>
      </mc:AlternateContent>
    </w:r>
    <w:r>
      <w:tab/>
    </w:r>
    <w:r>
      <w:tab/>
    </w:r>
    <w:r>
      <w:tab/>
    </w:r>
  </w:p>
  <w:p w14:paraId="5014021D" w14:textId="55D585BE" w:rsidR="00632D3C" w:rsidRPr="002433BC" w:rsidRDefault="00632D3C" w:rsidP="00B37B43">
    <w:pPr>
      <w:pStyle w:val="Footer"/>
      <w:jc w:val="right"/>
      <w:rPr>
        <w:color w:val="007AD7"/>
        <w:sz w:val="20"/>
        <w:szCs w:val="20"/>
      </w:rPr>
    </w:pPr>
    <w:r>
      <w:tab/>
    </w:r>
    <w:r w:rsidRPr="008457D0">
      <w:rPr>
        <w:sz w:val="20"/>
        <w:szCs w:val="20"/>
      </w:rPr>
      <w:tab/>
    </w:r>
    <w:sdt>
      <w:sdtPr>
        <w:rPr>
          <w:color w:val="007AD7"/>
          <w:sz w:val="20"/>
          <w:szCs w:val="20"/>
        </w:rPr>
        <w:id w:val="182252182"/>
        <w:docPartObj>
          <w:docPartGallery w:val="Page Numbers (Top of Page)"/>
          <w:docPartUnique/>
        </w:docPartObj>
      </w:sdtPr>
      <w:sdtEndPr>
        <w:rPr>
          <w:rFonts w:cs="Arial"/>
        </w:rPr>
      </w:sdtEndPr>
      <w:sdtContent>
        <w:r w:rsidRPr="002433BC">
          <w:rPr>
            <w:rFonts w:cs="Arial"/>
            <w:color w:val="007AD7"/>
            <w:sz w:val="20"/>
            <w:szCs w:val="20"/>
          </w:rPr>
          <w:t xml:space="preserve">Page </w:t>
        </w:r>
        <w:r w:rsidRPr="002433BC">
          <w:rPr>
            <w:rFonts w:cs="Arial"/>
            <w:color w:val="007AD7"/>
            <w:sz w:val="20"/>
            <w:szCs w:val="20"/>
          </w:rPr>
          <w:fldChar w:fldCharType="begin"/>
        </w:r>
        <w:r w:rsidRPr="002433BC">
          <w:rPr>
            <w:rFonts w:cs="Arial"/>
            <w:color w:val="007AD7"/>
            <w:sz w:val="20"/>
            <w:szCs w:val="20"/>
          </w:rPr>
          <w:instrText xml:space="preserve"> PAGE </w:instrText>
        </w:r>
        <w:r w:rsidRPr="002433BC">
          <w:rPr>
            <w:rFonts w:cs="Arial"/>
            <w:color w:val="007AD7"/>
            <w:sz w:val="20"/>
            <w:szCs w:val="20"/>
          </w:rPr>
          <w:fldChar w:fldCharType="separate"/>
        </w:r>
        <w:r w:rsidR="00036644">
          <w:rPr>
            <w:rFonts w:cs="Arial"/>
            <w:noProof/>
            <w:color w:val="007AD7"/>
            <w:sz w:val="20"/>
            <w:szCs w:val="20"/>
          </w:rPr>
          <w:t>54</w:t>
        </w:r>
        <w:r w:rsidRPr="002433BC">
          <w:rPr>
            <w:rFonts w:cs="Arial"/>
            <w:color w:val="007AD7"/>
            <w:sz w:val="20"/>
            <w:szCs w:val="20"/>
          </w:rPr>
          <w:fldChar w:fldCharType="end"/>
        </w:r>
        <w:r w:rsidRPr="002433BC">
          <w:rPr>
            <w:rFonts w:cs="Arial"/>
            <w:color w:val="007AD7"/>
            <w:sz w:val="20"/>
            <w:szCs w:val="20"/>
          </w:rPr>
          <w:t xml:space="preserve"> of </w:t>
        </w:r>
        <w:r w:rsidRPr="002433BC">
          <w:rPr>
            <w:rFonts w:cs="Arial"/>
            <w:color w:val="007AD7"/>
            <w:sz w:val="20"/>
            <w:szCs w:val="20"/>
          </w:rPr>
          <w:fldChar w:fldCharType="begin"/>
        </w:r>
        <w:r w:rsidRPr="002433BC">
          <w:rPr>
            <w:rFonts w:cs="Arial"/>
            <w:color w:val="007AD7"/>
            <w:sz w:val="20"/>
            <w:szCs w:val="20"/>
          </w:rPr>
          <w:instrText xml:space="preserve"> NUMPAGES  </w:instrText>
        </w:r>
        <w:r w:rsidRPr="002433BC">
          <w:rPr>
            <w:rFonts w:cs="Arial"/>
            <w:color w:val="007AD7"/>
            <w:sz w:val="20"/>
            <w:szCs w:val="20"/>
          </w:rPr>
          <w:fldChar w:fldCharType="separate"/>
        </w:r>
        <w:r w:rsidR="00036644">
          <w:rPr>
            <w:rFonts w:cs="Arial"/>
            <w:noProof/>
            <w:color w:val="007AD7"/>
            <w:sz w:val="20"/>
            <w:szCs w:val="20"/>
          </w:rPr>
          <w:t>58</w:t>
        </w:r>
        <w:r w:rsidRPr="002433BC">
          <w:rPr>
            <w:rFonts w:cs="Arial"/>
            <w:color w:val="007AD7"/>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6B83" w14:textId="77777777" w:rsidR="00EB7B0F" w:rsidRDefault="00EB7B0F" w:rsidP="008833B4">
      <w:r>
        <w:separator/>
      </w:r>
    </w:p>
  </w:footnote>
  <w:footnote w:type="continuationSeparator" w:id="0">
    <w:p w14:paraId="37BF5AE8" w14:textId="77777777" w:rsidR="00EB7B0F" w:rsidRDefault="00EB7B0F" w:rsidP="008833B4">
      <w:r>
        <w:continuationSeparator/>
      </w:r>
    </w:p>
  </w:footnote>
  <w:footnote w:type="continuationNotice" w:id="1">
    <w:p w14:paraId="3A8AA914" w14:textId="77777777" w:rsidR="00EB7B0F" w:rsidRDefault="00EB7B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7CE4" w14:textId="09CAB4EA" w:rsidR="00632D3C" w:rsidRPr="00E11E1C" w:rsidRDefault="00632D3C" w:rsidP="00D5305B">
    <w:pPr>
      <w:pStyle w:val="Header"/>
      <w:rPr>
        <w:color w:val="3274BA"/>
      </w:rPr>
    </w:pPr>
    <w:r w:rsidRPr="00E11E1C">
      <w:rPr>
        <w:noProof/>
        <w:color w:val="3274BA"/>
        <w:lang w:val="el-GR" w:eastAsia="el-GR"/>
      </w:rPr>
      <w:drawing>
        <wp:anchor distT="0" distB="0" distL="114300" distR="114300" simplePos="0" relativeHeight="251657216" behindDoc="0" locked="0" layoutInCell="1" allowOverlap="1" wp14:anchorId="7631932E" wp14:editId="6CA9FA4A">
          <wp:simplePos x="0" y="0"/>
          <wp:positionH relativeFrom="column">
            <wp:posOffset>-515390</wp:posOffset>
          </wp:positionH>
          <wp:positionV relativeFrom="paragraph">
            <wp:posOffset>-108123</wp:posOffset>
          </wp:positionV>
          <wp:extent cx="1716592" cy="415636"/>
          <wp:effectExtent l="0" t="0" r="0" b="3810"/>
          <wp:wrapNone/>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ppol-Master-Gradient.png"/>
                  <pic:cNvPicPr/>
                </pic:nvPicPr>
                <pic:blipFill>
                  <a:blip r:embed="rId1">
                    <a:extLst>
                      <a:ext uri="{28A0092B-C50C-407E-A947-70E740481C1C}">
                        <a14:useLocalDpi xmlns:a14="http://schemas.microsoft.com/office/drawing/2010/main" val="0"/>
                      </a:ext>
                    </a:extLst>
                  </a:blip>
                  <a:stretch>
                    <a:fillRect/>
                  </a:stretch>
                </pic:blipFill>
                <pic:spPr>
                  <a:xfrm>
                    <a:off x="0" y="0"/>
                    <a:ext cx="1716592" cy="415636"/>
                  </a:xfrm>
                  <a:prstGeom prst="rect">
                    <a:avLst/>
                  </a:prstGeom>
                </pic:spPr>
              </pic:pic>
            </a:graphicData>
          </a:graphic>
          <wp14:sizeRelH relativeFrom="page">
            <wp14:pctWidth>0</wp14:pctWidth>
          </wp14:sizeRelH>
          <wp14:sizeRelV relativeFrom="page">
            <wp14:pctHeight>0</wp14:pctHeight>
          </wp14:sizeRelV>
        </wp:anchor>
      </w:drawing>
    </w:r>
  </w:p>
  <w:p w14:paraId="66E0A5EE" w14:textId="7E7266A2" w:rsidR="00FB1564" w:rsidRDefault="009C4C14" w:rsidP="00D5305B">
    <w:pPr>
      <w:jc w:val="right"/>
      <w:rPr>
        <w:rFonts w:cs="Arial"/>
        <w:color w:val="007AD7"/>
        <w:sz w:val="20"/>
        <w:szCs w:val="20"/>
      </w:rPr>
    </w:pPr>
    <w:r>
      <w:rPr>
        <w:rFonts w:cs="Arial"/>
        <w:color w:val="007AD7"/>
        <w:sz w:val="20"/>
        <w:szCs w:val="20"/>
      </w:rPr>
      <w:t>Migration Plan</w:t>
    </w:r>
  </w:p>
  <w:p w14:paraId="2A4127AA" w14:textId="13A37E54" w:rsidR="002D061E" w:rsidRDefault="002D061E" w:rsidP="00C91C24">
    <w:pPr>
      <w:jc w:val="right"/>
      <w:rPr>
        <w:rFonts w:cs="Arial"/>
        <w:color w:val="007AD7"/>
        <w:sz w:val="20"/>
        <w:szCs w:val="20"/>
      </w:rPr>
    </w:pPr>
    <w:r>
      <w:rPr>
        <w:rFonts w:cs="Arial"/>
        <w:color w:val="007AD7"/>
        <w:sz w:val="20"/>
        <w:szCs w:val="20"/>
      </w:rPr>
      <w:t>IR</w:t>
    </w:r>
    <w:r w:rsidR="00632D3C">
      <w:rPr>
        <w:rFonts w:cs="Arial"/>
        <w:color w:val="007AD7"/>
        <w:sz w:val="20"/>
        <w:szCs w:val="20"/>
      </w:rPr>
      <w:t xml:space="preserve"> </w:t>
    </w:r>
    <w:r w:rsidR="00286BAC">
      <w:rPr>
        <w:rFonts w:cs="Arial"/>
        <w:color w:val="007AD7"/>
        <w:sz w:val="20"/>
        <w:szCs w:val="20"/>
      </w:rPr>
      <w:t xml:space="preserve">- </w:t>
    </w:r>
    <w:r w:rsidR="00632D3C">
      <w:rPr>
        <w:rFonts w:cs="Arial"/>
        <w:color w:val="007AD7"/>
        <w:sz w:val="20"/>
        <w:szCs w:val="20"/>
      </w:rPr>
      <w:t>Use of the Peppol Network</w:t>
    </w:r>
    <w:r>
      <w:rPr>
        <w:rFonts w:cs="Arial"/>
        <w:color w:val="007AD7"/>
        <w:sz w:val="20"/>
        <w:szCs w:val="20"/>
      </w:rPr>
      <w:t xml:space="preserve"> </w:t>
    </w:r>
    <w:r w:rsidR="00632D3C" w:rsidRPr="00500962">
      <w:rPr>
        <w:rFonts w:cs="Arial"/>
        <w:color w:val="007AD7"/>
        <w:sz w:val="20"/>
        <w:szCs w:val="20"/>
      </w:rPr>
      <w:t xml:space="preserve">v </w:t>
    </w:r>
    <w:r w:rsidR="00D222E6">
      <w:rPr>
        <w:rFonts w:cs="Arial"/>
        <w:color w:val="007AD7"/>
        <w:sz w:val="20"/>
        <w:szCs w:val="20"/>
      </w:rPr>
      <w:t>2</w:t>
    </w:r>
    <w:r w:rsidR="00632D3C" w:rsidRPr="00500962">
      <w:rPr>
        <w:rFonts w:cs="Arial"/>
        <w:color w:val="007AD7"/>
        <w:sz w:val="20"/>
        <w:szCs w:val="20"/>
      </w:rPr>
      <w:t>.0</w:t>
    </w:r>
    <w:r w:rsidR="007566FB">
      <w:rPr>
        <w:rFonts w:cs="Arial"/>
        <w:color w:val="007AD7"/>
        <w:sz w:val="20"/>
        <w:szCs w:val="20"/>
      </w:rPr>
      <w:t>.</w:t>
    </w:r>
    <w:r w:rsidR="00D222E6">
      <w:rPr>
        <w:rFonts w:cs="Arial"/>
        <w:color w:val="007AD7"/>
        <w:sz w:val="20"/>
        <w:szCs w:val="20"/>
      </w:rPr>
      <w:t>0</w:t>
    </w:r>
  </w:p>
  <w:p w14:paraId="15266A26" w14:textId="023221C1" w:rsidR="00632D3C" w:rsidRPr="00C91C24" w:rsidRDefault="002D061E" w:rsidP="00C91C24">
    <w:pPr>
      <w:jc w:val="right"/>
      <w:rPr>
        <w:rFonts w:cs="Arial"/>
        <w:color w:val="007AD7"/>
        <w:sz w:val="20"/>
        <w:szCs w:val="20"/>
      </w:rPr>
    </w:pPr>
    <w:r>
      <w:rPr>
        <w:rFonts w:cs="Arial"/>
        <w:color w:val="007AD7"/>
        <w:sz w:val="20"/>
        <w:szCs w:val="20"/>
      </w:rPr>
      <w:t>D</w:t>
    </w:r>
    <w:r w:rsidR="0087685D">
      <w:rPr>
        <w:rFonts w:cs="Arial"/>
        <w:color w:val="007AD7"/>
        <w:sz w:val="20"/>
        <w:szCs w:val="20"/>
      </w:rPr>
      <w:t>r</w:t>
    </w:r>
    <w:r>
      <w:rPr>
        <w:rFonts w:cs="Arial"/>
        <w:color w:val="007AD7"/>
        <w:sz w:val="20"/>
        <w:szCs w:val="20"/>
      </w:rPr>
      <w:t>aft for member review – 2023.06.22</w:t>
    </w:r>
    <w:r w:rsidR="00632D3C" w:rsidRPr="00500962">
      <w:rPr>
        <w:rFonts w:cs="Arial"/>
        <w:color w:val="007AD7"/>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3746"/>
    <w:multiLevelType w:val="hybridMultilevel"/>
    <w:tmpl w:val="8A8A7898"/>
    <w:lvl w:ilvl="0" w:tplc="04140001">
      <w:start w:val="1"/>
      <w:numFmt w:val="bullet"/>
      <w:lvlText w:val=""/>
      <w:lvlJc w:val="left"/>
      <w:pPr>
        <w:ind w:left="1077" w:hanging="360"/>
      </w:pPr>
      <w:rPr>
        <w:rFonts w:ascii="Symbol" w:hAnsi="Symbol" w:hint="default"/>
      </w:rPr>
    </w:lvl>
    <w:lvl w:ilvl="1" w:tplc="04140003">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1" w15:restartNumberingAfterBreak="0">
    <w:nsid w:val="16656241"/>
    <w:multiLevelType w:val="hybridMultilevel"/>
    <w:tmpl w:val="519064B0"/>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2" w15:restartNumberingAfterBreak="0">
    <w:nsid w:val="1A1D041E"/>
    <w:multiLevelType w:val="hybridMultilevel"/>
    <w:tmpl w:val="2BC2047A"/>
    <w:lvl w:ilvl="0" w:tplc="0414000F">
      <w:start w:val="1"/>
      <w:numFmt w:val="decimal"/>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3" w15:restartNumberingAfterBreak="0">
    <w:nsid w:val="1F1E7ADC"/>
    <w:multiLevelType w:val="hybridMultilevel"/>
    <w:tmpl w:val="C13C9FD8"/>
    <w:lvl w:ilvl="0" w:tplc="E7903CD2">
      <w:start w:val="1"/>
      <w:numFmt w:val="decimal"/>
      <w:lvlText w:val="%1."/>
      <w:lvlJc w:val="left"/>
      <w:pPr>
        <w:ind w:left="720" w:hanging="360"/>
      </w:pPr>
      <w:rPr>
        <w:rFonts w:hint="default"/>
        <w:color w:val="00326D"/>
      </w:rPr>
    </w:lvl>
    <w:lvl w:ilvl="1" w:tplc="95E26F68">
      <w:start w:val="1"/>
      <w:numFmt w:val="lowerLetter"/>
      <w:lvlText w:val="%2."/>
      <w:lvlJc w:val="left"/>
      <w:pPr>
        <w:ind w:left="1440" w:hanging="360"/>
      </w:pPr>
      <w:rPr>
        <w:rFonts w:hint="default"/>
        <w:color w:val="00326D"/>
      </w:rPr>
    </w:lvl>
    <w:lvl w:ilvl="2" w:tplc="5A6AEFB2">
      <w:start w:val="1"/>
      <w:numFmt w:val="lowerRoman"/>
      <w:lvlText w:val="%3."/>
      <w:lvlJc w:val="right"/>
      <w:pPr>
        <w:ind w:left="2160" w:hanging="180"/>
      </w:pPr>
      <w:rPr>
        <w:rFonts w:hint="default"/>
        <w:color w:val="00326D"/>
      </w:rPr>
    </w:lvl>
    <w:lvl w:ilvl="3" w:tplc="37BCAB36">
      <w:start w:val="1"/>
      <w:numFmt w:val="decimal"/>
      <w:lvlText w:val="%4."/>
      <w:lvlJc w:val="left"/>
      <w:pPr>
        <w:ind w:left="2880" w:hanging="360"/>
      </w:pPr>
      <w:rPr>
        <w:rFonts w:hint="default"/>
        <w:color w:val="00326D"/>
      </w:rPr>
    </w:lvl>
    <w:lvl w:ilvl="4" w:tplc="B5F29EE8">
      <w:start w:val="1"/>
      <w:numFmt w:val="lowerLetter"/>
      <w:lvlText w:val="%5."/>
      <w:lvlJc w:val="left"/>
      <w:pPr>
        <w:ind w:left="3600" w:hanging="360"/>
      </w:pPr>
      <w:rPr>
        <w:rFonts w:hint="default"/>
        <w:color w:val="00326D"/>
      </w:rPr>
    </w:lvl>
    <w:lvl w:ilvl="5" w:tplc="D26C2036">
      <w:start w:val="1"/>
      <w:numFmt w:val="lowerRoman"/>
      <w:lvlText w:val="%6."/>
      <w:lvlJc w:val="right"/>
      <w:pPr>
        <w:ind w:left="4320" w:hanging="180"/>
      </w:pPr>
      <w:rPr>
        <w:rFonts w:hint="default"/>
        <w:color w:val="00326D"/>
      </w:rPr>
    </w:lvl>
    <w:lvl w:ilvl="6" w:tplc="08307C92">
      <w:start w:val="1"/>
      <w:numFmt w:val="decimal"/>
      <w:lvlText w:val="%7."/>
      <w:lvlJc w:val="left"/>
      <w:pPr>
        <w:ind w:left="5040" w:hanging="360"/>
      </w:pPr>
      <w:rPr>
        <w:rFonts w:hint="default"/>
        <w:color w:val="00326D"/>
      </w:rPr>
    </w:lvl>
    <w:lvl w:ilvl="7" w:tplc="871251D6">
      <w:start w:val="1"/>
      <w:numFmt w:val="lowerLetter"/>
      <w:lvlText w:val="%8."/>
      <w:lvlJc w:val="left"/>
      <w:pPr>
        <w:ind w:left="5760" w:hanging="360"/>
      </w:pPr>
      <w:rPr>
        <w:rFonts w:hint="default"/>
        <w:color w:val="00326D"/>
      </w:rPr>
    </w:lvl>
    <w:lvl w:ilvl="8" w:tplc="D480F49C">
      <w:start w:val="1"/>
      <w:numFmt w:val="lowerRoman"/>
      <w:lvlText w:val="%9."/>
      <w:lvlJc w:val="right"/>
      <w:pPr>
        <w:ind w:left="6480" w:hanging="180"/>
      </w:pPr>
      <w:rPr>
        <w:rFonts w:hint="default"/>
        <w:color w:val="00326D"/>
      </w:rPr>
    </w:lvl>
  </w:abstractNum>
  <w:abstractNum w:abstractNumId="4" w15:restartNumberingAfterBreak="0">
    <w:nsid w:val="243A6F58"/>
    <w:multiLevelType w:val="hybridMultilevel"/>
    <w:tmpl w:val="C3063638"/>
    <w:lvl w:ilvl="0" w:tplc="CFA8EB94">
      <w:start w:val="1"/>
      <w:numFmt w:val="decimal"/>
      <w:lvlText w:val="%1."/>
      <w:lvlJc w:val="left"/>
      <w:pPr>
        <w:ind w:left="720" w:hanging="360"/>
      </w:pPr>
      <w:rPr>
        <w:rFonts w:hint="default"/>
        <w:color w:val="00326D"/>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3494504"/>
    <w:multiLevelType w:val="hybridMultilevel"/>
    <w:tmpl w:val="44D4FAD4"/>
    <w:lvl w:ilvl="0" w:tplc="37FAE83A">
      <w:start w:val="1"/>
      <w:numFmt w:val="bullet"/>
      <w:lvlText w:val=""/>
      <w:lvlJc w:val="left"/>
      <w:pPr>
        <w:ind w:left="1077" w:hanging="360"/>
      </w:pPr>
      <w:rPr>
        <w:rFonts w:ascii="Symbol" w:hAnsi="Symbol" w:hint="default"/>
        <w:lang w:val="en-GB"/>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6" w15:restartNumberingAfterBreak="0">
    <w:nsid w:val="341264ED"/>
    <w:multiLevelType w:val="hybridMultilevel"/>
    <w:tmpl w:val="5C92C586"/>
    <w:lvl w:ilvl="0" w:tplc="04140001">
      <w:start w:val="1"/>
      <w:numFmt w:val="bullet"/>
      <w:lvlText w:val=""/>
      <w:lvlJc w:val="left"/>
      <w:pPr>
        <w:ind w:left="1077"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F1000BBA">
      <w:numFmt w:val="bullet"/>
      <w:lvlText w:val="•"/>
      <w:lvlJc w:val="left"/>
      <w:pPr>
        <w:tabs>
          <w:tab w:val="num" w:pos="2160"/>
        </w:tabs>
        <w:ind w:left="2160" w:hanging="360"/>
      </w:pPr>
      <w:rPr>
        <w:rFonts w:ascii="Arial" w:hAnsi="Arial" w:hint="default"/>
      </w:rPr>
    </w:lvl>
    <w:lvl w:ilvl="3" w:tplc="49C0BF7E" w:tentative="1">
      <w:start w:val="1"/>
      <w:numFmt w:val="decimal"/>
      <w:lvlText w:val="%4."/>
      <w:lvlJc w:val="left"/>
      <w:pPr>
        <w:tabs>
          <w:tab w:val="num" w:pos="2880"/>
        </w:tabs>
        <w:ind w:left="2880" w:hanging="360"/>
      </w:pPr>
    </w:lvl>
    <w:lvl w:ilvl="4" w:tplc="F120F23E" w:tentative="1">
      <w:start w:val="1"/>
      <w:numFmt w:val="decimal"/>
      <w:lvlText w:val="%5."/>
      <w:lvlJc w:val="left"/>
      <w:pPr>
        <w:tabs>
          <w:tab w:val="num" w:pos="3600"/>
        </w:tabs>
        <w:ind w:left="3600" w:hanging="360"/>
      </w:pPr>
    </w:lvl>
    <w:lvl w:ilvl="5" w:tplc="C7602AD4" w:tentative="1">
      <w:start w:val="1"/>
      <w:numFmt w:val="decimal"/>
      <w:lvlText w:val="%6."/>
      <w:lvlJc w:val="left"/>
      <w:pPr>
        <w:tabs>
          <w:tab w:val="num" w:pos="4320"/>
        </w:tabs>
        <w:ind w:left="4320" w:hanging="360"/>
      </w:pPr>
    </w:lvl>
    <w:lvl w:ilvl="6" w:tplc="8A0C8A8C" w:tentative="1">
      <w:start w:val="1"/>
      <w:numFmt w:val="decimal"/>
      <w:lvlText w:val="%7."/>
      <w:lvlJc w:val="left"/>
      <w:pPr>
        <w:tabs>
          <w:tab w:val="num" w:pos="5040"/>
        </w:tabs>
        <w:ind w:left="5040" w:hanging="360"/>
      </w:pPr>
    </w:lvl>
    <w:lvl w:ilvl="7" w:tplc="7E56438E" w:tentative="1">
      <w:start w:val="1"/>
      <w:numFmt w:val="decimal"/>
      <w:lvlText w:val="%8."/>
      <w:lvlJc w:val="left"/>
      <w:pPr>
        <w:tabs>
          <w:tab w:val="num" w:pos="5760"/>
        </w:tabs>
        <w:ind w:left="5760" w:hanging="360"/>
      </w:pPr>
    </w:lvl>
    <w:lvl w:ilvl="8" w:tplc="FB9E7D86" w:tentative="1">
      <w:start w:val="1"/>
      <w:numFmt w:val="decimal"/>
      <w:lvlText w:val="%9."/>
      <w:lvlJc w:val="left"/>
      <w:pPr>
        <w:tabs>
          <w:tab w:val="num" w:pos="6480"/>
        </w:tabs>
        <w:ind w:left="6480" w:hanging="360"/>
      </w:pPr>
    </w:lvl>
  </w:abstractNum>
  <w:abstractNum w:abstractNumId="7" w15:restartNumberingAfterBreak="0">
    <w:nsid w:val="358D1CA8"/>
    <w:multiLevelType w:val="hybridMultilevel"/>
    <w:tmpl w:val="4594C142"/>
    <w:lvl w:ilvl="0" w:tplc="93F6D9AE">
      <w:start w:val="1"/>
      <w:numFmt w:val="bullet"/>
      <w:pStyle w:val="PBullet"/>
      <w:lvlText w:val=""/>
      <w:lvlJc w:val="left"/>
      <w:pPr>
        <w:ind w:left="1077" w:hanging="360"/>
      </w:pPr>
      <w:rPr>
        <w:rFonts w:ascii="Symbol" w:hAnsi="Symbol" w:hint="default"/>
      </w:rPr>
    </w:lvl>
    <w:lvl w:ilvl="1" w:tplc="04080003">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8" w15:restartNumberingAfterBreak="0">
    <w:nsid w:val="367B4697"/>
    <w:multiLevelType w:val="multilevel"/>
    <w:tmpl w:val="3AC0499C"/>
    <w:lvl w:ilvl="0">
      <w:start w:val="1"/>
      <w:numFmt w:val="decimal"/>
      <w:pStyle w:val="PHeading1"/>
      <w:lvlText w:val="%1"/>
      <w:lvlJc w:val="left"/>
      <w:pPr>
        <w:ind w:left="432" w:hanging="432"/>
      </w:pPr>
      <w:rPr>
        <w:rFonts w:hint="default"/>
      </w:rPr>
    </w:lvl>
    <w:lvl w:ilvl="1">
      <w:start w:val="1"/>
      <w:numFmt w:val="decimal"/>
      <w:pStyle w:val="PHeading2"/>
      <w:lvlText w:val="%1.%2"/>
      <w:lvlJc w:val="left"/>
      <w:pPr>
        <w:ind w:left="4262" w:hanging="576"/>
      </w:pPr>
      <w:rPr>
        <w:rFonts w:hint="default"/>
      </w:rPr>
    </w:lvl>
    <w:lvl w:ilvl="2">
      <w:start w:val="1"/>
      <w:numFmt w:val="decimal"/>
      <w:pStyle w:val="P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686762B"/>
    <w:multiLevelType w:val="hybridMultilevel"/>
    <w:tmpl w:val="60C4DCB4"/>
    <w:lvl w:ilvl="0" w:tplc="04140001">
      <w:start w:val="1"/>
      <w:numFmt w:val="bullet"/>
      <w:lvlText w:val=""/>
      <w:lvlJc w:val="left"/>
      <w:pPr>
        <w:ind w:left="1077" w:hanging="360"/>
      </w:pPr>
      <w:rPr>
        <w:rFonts w:ascii="Symbol" w:hAnsi="Symbol" w:hint="default"/>
      </w:rPr>
    </w:lvl>
    <w:lvl w:ilvl="1" w:tplc="04140003">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10" w15:restartNumberingAfterBreak="0">
    <w:nsid w:val="42A72FC3"/>
    <w:multiLevelType w:val="hybridMultilevel"/>
    <w:tmpl w:val="0ABC10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3CD4CD4"/>
    <w:multiLevelType w:val="hybridMultilevel"/>
    <w:tmpl w:val="63D69EAA"/>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12" w15:restartNumberingAfterBreak="0">
    <w:nsid w:val="4D5E677D"/>
    <w:multiLevelType w:val="hybridMultilevel"/>
    <w:tmpl w:val="112C3AFE"/>
    <w:lvl w:ilvl="0" w:tplc="DBACFDFE">
      <w:start w:val="1"/>
      <w:numFmt w:val="decimal"/>
      <w:pStyle w:val="PNumbered"/>
      <w:lvlText w:val="%1."/>
      <w:lvlJc w:val="left"/>
      <w:pPr>
        <w:ind w:left="1212" w:hanging="360"/>
      </w:pPr>
    </w:lvl>
    <w:lvl w:ilvl="1" w:tplc="04080019">
      <w:start w:val="1"/>
      <w:numFmt w:val="lowerLetter"/>
      <w:lvlText w:val="%2."/>
      <w:lvlJc w:val="left"/>
      <w:pPr>
        <w:ind w:left="1588" w:hanging="360"/>
      </w:pPr>
    </w:lvl>
    <w:lvl w:ilvl="2" w:tplc="0408001B">
      <w:start w:val="1"/>
      <w:numFmt w:val="lowerRoman"/>
      <w:lvlText w:val="%3."/>
      <w:lvlJc w:val="right"/>
      <w:pPr>
        <w:ind w:left="2308" w:hanging="180"/>
      </w:pPr>
    </w:lvl>
    <w:lvl w:ilvl="3" w:tplc="04080001">
      <w:start w:val="1"/>
      <w:numFmt w:val="bullet"/>
      <w:lvlText w:val=""/>
      <w:lvlJc w:val="left"/>
      <w:pPr>
        <w:ind w:left="3028" w:hanging="360"/>
      </w:pPr>
      <w:rPr>
        <w:rFonts w:ascii="Symbol" w:hAnsi="Symbol" w:hint="default"/>
      </w:rPr>
    </w:lvl>
    <w:lvl w:ilvl="4" w:tplc="04080019" w:tentative="1">
      <w:start w:val="1"/>
      <w:numFmt w:val="lowerLetter"/>
      <w:lvlText w:val="%5."/>
      <w:lvlJc w:val="left"/>
      <w:pPr>
        <w:ind w:left="3748" w:hanging="360"/>
      </w:pPr>
    </w:lvl>
    <w:lvl w:ilvl="5" w:tplc="0408001B" w:tentative="1">
      <w:start w:val="1"/>
      <w:numFmt w:val="lowerRoman"/>
      <w:lvlText w:val="%6."/>
      <w:lvlJc w:val="right"/>
      <w:pPr>
        <w:ind w:left="4468" w:hanging="180"/>
      </w:pPr>
    </w:lvl>
    <w:lvl w:ilvl="6" w:tplc="0408000F" w:tentative="1">
      <w:start w:val="1"/>
      <w:numFmt w:val="decimal"/>
      <w:lvlText w:val="%7."/>
      <w:lvlJc w:val="left"/>
      <w:pPr>
        <w:ind w:left="5188" w:hanging="360"/>
      </w:pPr>
    </w:lvl>
    <w:lvl w:ilvl="7" w:tplc="04080019" w:tentative="1">
      <w:start w:val="1"/>
      <w:numFmt w:val="lowerLetter"/>
      <w:lvlText w:val="%8."/>
      <w:lvlJc w:val="left"/>
      <w:pPr>
        <w:ind w:left="5908" w:hanging="360"/>
      </w:pPr>
    </w:lvl>
    <w:lvl w:ilvl="8" w:tplc="0408001B" w:tentative="1">
      <w:start w:val="1"/>
      <w:numFmt w:val="lowerRoman"/>
      <w:lvlText w:val="%9."/>
      <w:lvlJc w:val="right"/>
      <w:pPr>
        <w:ind w:left="6628" w:hanging="180"/>
      </w:pPr>
    </w:lvl>
  </w:abstractNum>
  <w:abstractNum w:abstractNumId="13" w15:restartNumberingAfterBreak="0">
    <w:nsid w:val="51543FEE"/>
    <w:multiLevelType w:val="hybridMultilevel"/>
    <w:tmpl w:val="9E7EDF3A"/>
    <w:lvl w:ilvl="0" w:tplc="04140001">
      <w:start w:val="1"/>
      <w:numFmt w:val="bullet"/>
      <w:lvlText w:val=""/>
      <w:lvlJc w:val="left"/>
      <w:pPr>
        <w:ind w:left="1077" w:hanging="360"/>
      </w:pPr>
      <w:rPr>
        <w:rFonts w:ascii="Symbol" w:hAnsi="Symbol" w:hint="default"/>
      </w:rPr>
    </w:lvl>
    <w:lvl w:ilvl="1" w:tplc="04140003">
      <w:start w:val="1"/>
      <w:numFmt w:val="bullet"/>
      <w:lvlText w:val="o"/>
      <w:lvlJc w:val="left"/>
      <w:pPr>
        <w:ind w:left="1797" w:hanging="360"/>
      </w:pPr>
      <w:rPr>
        <w:rFonts w:ascii="Courier New" w:hAnsi="Courier New" w:cs="Courier New" w:hint="default"/>
      </w:rPr>
    </w:lvl>
    <w:lvl w:ilvl="2" w:tplc="04140005">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14" w15:restartNumberingAfterBreak="0">
    <w:nsid w:val="5D623E57"/>
    <w:multiLevelType w:val="multilevel"/>
    <w:tmpl w:val="E3CCAA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EB32341"/>
    <w:multiLevelType w:val="hybridMultilevel"/>
    <w:tmpl w:val="361C4AA0"/>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16" w15:restartNumberingAfterBreak="0">
    <w:nsid w:val="7E4E403F"/>
    <w:multiLevelType w:val="hybridMultilevel"/>
    <w:tmpl w:val="CB66BDD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7F3C7DF9"/>
    <w:multiLevelType w:val="multilevel"/>
    <w:tmpl w:val="D29C364A"/>
    <w:lvl w:ilvl="0">
      <w:start w:val="1"/>
      <w:numFmt w:val="decimal"/>
      <w:pStyle w:val="NumberedContract1"/>
      <w:isLgl/>
      <w:lvlText w:val="%1."/>
      <w:lvlJc w:val="left"/>
      <w:pPr>
        <w:tabs>
          <w:tab w:val="num" w:pos="432"/>
        </w:tabs>
        <w:ind w:left="432" w:hanging="432"/>
      </w:pPr>
      <w:rPr>
        <w:rFonts w:cs="Times New Roman" w:hint="default"/>
      </w:rPr>
    </w:lvl>
    <w:lvl w:ilvl="1">
      <w:start w:val="1"/>
      <w:numFmt w:val="decimal"/>
      <w:pStyle w:val="NumberedContract2"/>
      <w:isLgl/>
      <w:lvlText w:val="%1.%2."/>
      <w:lvlJc w:val="right"/>
      <w:pPr>
        <w:tabs>
          <w:tab w:val="num" w:pos="504"/>
        </w:tabs>
        <w:ind w:left="504" w:hanging="72"/>
      </w:pPr>
      <w:rPr>
        <w:rFonts w:cs="Times New Roman" w:hint="default"/>
      </w:rPr>
    </w:lvl>
    <w:lvl w:ilvl="2">
      <w:start w:val="1"/>
      <w:numFmt w:val="decimal"/>
      <w:pStyle w:val="NumberedContract3"/>
      <w:isLgl/>
      <w:lvlText w:val="%1.%2.%3."/>
      <w:lvlJc w:val="right"/>
      <w:pPr>
        <w:tabs>
          <w:tab w:val="num" w:pos="792"/>
        </w:tabs>
        <w:ind w:left="792" w:hanging="72"/>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208227397">
    <w:abstractNumId w:val="14"/>
  </w:num>
  <w:num w:numId="2" w16cid:durableId="1630745120">
    <w:abstractNumId w:val="17"/>
  </w:num>
  <w:num w:numId="3" w16cid:durableId="1770739171">
    <w:abstractNumId w:val="7"/>
  </w:num>
  <w:num w:numId="4" w16cid:durableId="379786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2875572">
    <w:abstractNumId w:val="8"/>
  </w:num>
  <w:num w:numId="6" w16cid:durableId="242108598">
    <w:abstractNumId w:val="12"/>
  </w:num>
  <w:num w:numId="7" w16cid:durableId="459570841">
    <w:abstractNumId w:val="2"/>
  </w:num>
  <w:num w:numId="8" w16cid:durableId="1347367982">
    <w:abstractNumId w:val="0"/>
  </w:num>
  <w:num w:numId="9" w16cid:durableId="9574584">
    <w:abstractNumId w:val="15"/>
  </w:num>
  <w:num w:numId="10" w16cid:durableId="2018579438">
    <w:abstractNumId w:val="9"/>
  </w:num>
  <w:num w:numId="11" w16cid:durableId="1396197618">
    <w:abstractNumId w:val="5"/>
  </w:num>
  <w:num w:numId="12" w16cid:durableId="438179556">
    <w:abstractNumId w:val="13"/>
  </w:num>
  <w:num w:numId="13" w16cid:durableId="514804515">
    <w:abstractNumId w:val="11"/>
  </w:num>
  <w:num w:numId="14" w16cid:durableId="1077283661">
    <w:abstractNumId w:val="6"/>
  </w:num>
  <w:num w:numId="15" w16cid:durableId="395052150">
    <w:abstractNumId w:val="12"/>
    <w:lvlOverride w:ilvl="0">
      <w:startOverride w:val="1"/>
    </w:lvlOverride>
  </w:num>
  <w:num w:numId="16" w16cid:durableId="612175698">
    <w:abstractNumId w:val="12"/>
    <w:lvlOverride w:ilvl="0">
      <w:startOverride w:val="1"/>
    </w:lvlOverride>
  </w:num>
  <w:num w:numId="17" w16cid:durableId="1749501432">
    <w:abstractNumId w:val="16"/>
  </w:num>
  <w:num w:numId="18" w16cid:durableId="1323967093">
    <w:abstractNumId w:val="4"/>
  </w:num>
  <w:num w:numId="19" w16cid:durableId="1346859376">
    <w:abstractNumId w:val="1"/>
  </w:num>
  <w:num w:numId="20" w16cid:durableId="1969314247">
    <w:abstractNumId w:val="12"/>
  </w:num>
  <w:num w:numId="21" w16cid:durableId="1795247645">
    <w:abstractNumId w:val="12"/>
  </w:num>
  <w:num w:numId="22" w16cid:durableId="694115161">
    <w:abstractNumId w:val="12"/>
  </w:num>
  <w:num w:numId="23" w16cid:durableId="1544634289">
    <w:abstractNumId w:val="8"/>
  </w:num>
  <w:num w:numId="24" w16cid:durableId="1305236267">
    <w:abstractNumId w:val="12"/>
  </w:num>
  <w:num w:numId="25" w16cid:durableId="955452239">
    <w:abstractNumId w:val="12"/>
  </w:num>
  <w:num w:numId="26" w16cid:durableId="112210704">
    <w:abstractNumId w:val="12"/>
  </w:num>
  <w:num w:numId="27" w16cid:durableId="793672780">
    <w:abstractNumId w:val="10"/>
  </w:num>
  <w:num w:numId="28" w16cid:durableId="198904333">
    <w:abstractNumId w:val="7"/>
  </w:num>
  <w:num w:numId="29" w16cid:durableId="145401207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3B4"/>
    <w:rsid w:val="0000078A"/>
    <w:rsid w:val="00001A0E"/>
    <w:rsid w:val="00001D8C"/>
    <w:rsid w:val="0000219E"/>
    <w:rsid w:val="0000229E"/>
    <w:rsid w:val="000025EC"/>
    <w:rsid w:val="000028FA"/>
    <w:rsid w:val="000029D3"/>
    <w:rsid w:val="00002C8D"/>
    <w:rsid w:val="00002D4E"/>
    <w:rsid w:val="0000315C"/>
    <w:rsid w:val="000033F8"/>
    <w:rsid w:val="00003527"/>
    <w:rsid w:val="000038D2"/>
    <w:rsid w:val="00004BFB"/>
    <w:rsid w:val="0000516A"/>
    <w:rsid w:val="00005618"/>
    <w:rsid w:val="00005CC6"/>
    <w:rsid w:val="00006B5A"/>
    <w:rsid w:val="00006EF9"/>
    <w:rsid w:val="000074D3"/>
    <w:rsid w:val="00007519"/>
    <w:rsid w:val="000076F2"/>
    <w:rsid w:val="00007932"/>
    <w:rsid w:val="000079A5"/>
    <w:rsid w:val="00007BA8"/>
    <w:rsid w:val="00011590"/>
    <w:rsid w:val="000117AB"/>
    <w:rsid w:val="00011CB2"/>
    <w:rsid w:val="0001222D"/>
    <w:rsid w:val="00012470"/>
    <w:rsid w:val="0001272B"/>
    <w:rsid w:val="00012897"/>
    <w:rsid w:val="0001297E"/>
    <w:rsid w:val="00013379"/>
    <w:rsid w:val="00013477"/>
    <w:rsid w:val="000135CC"/>
    <w:rsid w:val="00013822"/>
    <w:rsid w:val="00013C1F"/>
    <w:rsid w:val="00013CA9"/>
    <w:rsid w:val="00013D37"/>
    <w:rsid w:val="00014430"/>
    <w:rsid w:val="0001480F"/>
    <w:rsid w:val="000148C5"/>
    <w:rsid w:val="00014A80"/>
    <w:rsid w:val="00014B12"/>
    <w:rsid w:val="00014D9E"/>
    <w:rsid w:val="00014E6D"/>
    <w:rsid w:val="00014F28"/>
    <w:rsid w:val="000150DD"/>
    <w:rsid w:val="000153FB"/>
    <w:rsid w:val="00015B20"/>
    <w:rsid w:val="00015F66"/>
    <w:rsid w:val="00016199"/>
    <w:rsid w:val="000161DA"/>
    <w:rsid w:val="000162E9"/>
    <w:rsid w:val="000164BB"/>
    <w:rsid w:val="00016898"/>
    <w:rsid w:val="0001752F"/>
    <w:rsid w:val="0001774D"/>
    <w:rsid w:val="00017E0F"/>
    <w:rsid w:val="000201DE"/>
    <w:rsid w:val="00020759"/>
    <w:rsid w:val="000212A6"/>
    <w:rsid w:val="00021774"/>
    <w:rsid w:val="00022CEA"/>
    <w:rsid w:val="00023150"/>
    <w:rsid w:val="000238A0"/>
    <w:rsid w:val="000242FF"/>
    <w:rsid w:val="00024DC8"/>
    <w:rsid w:val="00024F00"/>
    <w:rsid w:val="00024FB1"/>
    <w:rsid w:val="00025045"/>
    <w:rsid w:val="000254FE"/>
    <w:rsid w:val="00025675"/>
    <w:rsid w:val="00025745"/>
    <w:rsid w:val="00025BC3"/>
    <w:rsid w:val="00025C94"/>
    <w:rsid w:val="000266A4"/>
    <w:rsid w:val="00026AB8"/>
    <w:rsid w:val="00027A05"/>
    <w:rsid w:val="00027FF8"/>
    <w:rsid w:val="00030B5A"/>
    <w:rsid w:val="00030FA4"/>
    <w:rsid w:val="000311BB"/>
    <w:rsid w:val="00031848"/>
    <w:rsid w:val="00032583"/>
    <w:rsid w:val="000326A7"/>
    <w:rsid w:val="00032AEC"/>
    <w:rsid w:val="00033145"/>
    <w:rsid w:val="00033C6D"/>
    <w:rsid w:val="0003449A"/>
    <w:rsid w:val="00034AB8"/>
    <w:rsid w:val="00034B8D"/>
    <w:rsid w:val="00035164"/>
    <w:rsid w:val="0003559B"/>
    <w:rsid w:val="000356E6"/>
    <w:rsid w:val="00035B05"/>
    <w:rsid w:val="0003659A"/>
    <w:rsid w:val="00036644"/>
    <w:rsid w:val="00037639"/>
    <w:rsid w:val="00037B15"/>
    <w:rsid w:val="00037CD7"/>
    <w:rsid w:val="00037DB8"/>
    <w:rsid w:val="00040F85"/>
    <w:rsid w:val="00041452"/>
    <w:rsid w:val="000414D2"/>
    <w:rsid w:val="00041501"/>
    <w:rsid w:val="000415FF"/>
    <w:rsid w:val="00041C47"/>
    <w:rsid w:val="000421FB"/>
    <w:rsid w:val="00042263"/>
    <w:rsid w:val="000426B2"/>
    <w:rsid w:val="000426D1"/>
    <w:rsid w:val="000427B3"/>
    <w:rsid w:val="0004287D"/>
    <w:rsid w:val="00042AAE"/>
    <w:rsid w:val="0004304C"/>
    <w:rsid w:val="000431D2"/>
    <w:rsid w:val="00043AF8"/>
    <w:rsid w:val="000443F5"/>
    <w:rsid w:val="00044C22"/>
    <w:rsid w:val="0004526D"/>
    <w:rsid w:val="000453E4"/>
    <w:rsid w:val="00045409"/>
    <w:rsid w:val="00045505"/>
    <w:rsid w:val="00045926"/>
    <w:rsid w:val="00045B9F"/>
    <w:rsid w:val="00045CD5"/>
    <w:rsid w:val="00045DD1"/>
    <w:rsid w:val="000461FD"/>
    <w:rsid w:val="0004635A"/>
    <w:rsid w:val="00046D41"/>
    <w:rsid w:val="000473FB"/>
    <w:rsid w:val="0004766D"/>
    <w:rsid w:val="00050683"/>
    <w:rsid w:val="00050766"/>
    <w:rsid w:val="00050AB8"/>
    <w:rsid w:val="00050C94"/>
    <w:rsid w:val="00051454"/>
    <w:rsid w:val="00051CEE"/>
    <w:rsid w:val="00051EB1"/>
    <w:rsid w:val="00052326"/>
    <w:rsid w:val="00052865"/>
    <w:rsid w:val="000531B8"/>
    <w:rsid w:val="00053553"/>
    <w:rsid w:val="0005367D"/>
    <w:rsid w:val="00053BAB"/>
    <w:rsid w:val="0005481D"/>
    <w:rsid w:val="00055A6A"/>
    <w:rsid w:val="00055B1A"/>
    <w:rsid w:val="00055C21"/>
    <w:rsid w:val="00055DE3"/>
    <w:rsid w:val="00056E4A"/>
    <w:rsid w:val="00057247"/>
    <w:rsid w:val="00057332"/>
    <w:rsid w:val="00057476"/>
    <w:rsid w:val="00057486"/>
    <w:rsid w:val="000574A1"/>
    <w:rsid w:val="0005752D"/>
    <w:rsid w:val="0005759A"/>
    <w:rsid w:val="00057807"/>
    <w:rsid w:val="000578D6"/>
    <w:rsid w:val="00057AAE"/>
    <w:rsid w:val="000607AF"/>
    <w:rsid w:val="000609F9"/>
    <w:rsid w:val="00060ABA"/>
    <w:rsid w:val="00061608"/>
    <w:rsid w:val="000620DC"/>
    <w:rsid w:val="00062179"/>
    <w:rsid w:val="00062309"/>
    <w:rsid w:val="0006242D"/>
    <w:rsid w:val="000628AD"/>
    <w:rsid w:val="00063152"/>
    <w:rsid w:val="000633B4"/>
    <w:rsid w:val="000634AB"/>
    <w:rsid w:val="0006429C"/>
    <w:rsid w:val="00064B52"/>
    <w:rsid w:val="00064D31"/>
    <w:rsid w:val="00065C16"/>
    <w:rsid w:val="0006695E"/>
    <w:rsid w:val="00066DF0"/>
    <w:rsid w:val="000674A0"/>
    <w:rsid w:val="0006761E"/>
    <w:rsid w:val="00067827"/>
    <w:rsid w:val="00067D4A"/>
    <w:rsid w:val="00067F5D"/>
    <w:rsid w:val="0007054A"/>
    <w:rsid w:val="000705C6"/>
    <w:rsid w:val="00070629"/>
    <w:rsid w:val="0007092F"/>
    <w:rsid w:val="00070D1D"/>
    <w:rsid w:val="00070DEF"/>
    <w:rsid w:val="000715F5"/>
    <w:rsid w:val="000718D6"/>
    <w:rsid w:val="00071EB4"/>
    <w:rsid w:val="000720C5"/>
    <w:rsid w:val="00072541"/>
    <w:rsid w:val="00072662"/>
    <w:rsid w:val="000726AD"/>
    <w:rsid w:val="000726DD"/>
    <w:rsid w:val="00072811"/>
    <w:rsid w:val="00072973"/>
    <w:rsid w:val="00072AA1"/>
    <w:rsid w:val="00072E9A"/>
    <w:rsid w:val="0007302E"/>
    <w:rsid w:val="000734C7"/>
    <w:rsid w:val="000734DF"/>
    <w:rsid w:val="000747EB"/>
    <w:rsid w:val="00074805"/>
    <w:rsid w:val="00074A21"/>
    <w:rsid w:val="00074AC1"/>
    <w:rsid w:val="00074CA5"/>
    <w:rsid w:val="00074EF9"/>
    <w:rsid w:val="000754CD"/>
    <w:rsid w:val="00075B2E"/>
    <w:rsid w:val="00075BE4"/>
    <w:rsid w:val="00075C2E"/>
    <w:rsid w:val="00075E3A"/>
    <w:rsid w:val="00076319"/>
    <w:rsid w:val="00076A70"/>
    <w:rsid w:val="00076B2A"/>
    <w:rsid w:val="00080319"/>
    <w:rsid w:val="000807BA"/>
    <w:rsid w:val="0008088B"/>
    <w:rsid w:val="00080DC9"/>
    <w:rsid w:val="00080FA5"/>
    <w:rsid w:val="000812F1"/>
    <w:rsid w:val="000828F9"/>
    <w:rsid w:val="000829DE"/>
    <w:rsid w:val="000829FC"/>
    <w:rsid w:val="00082B7D"/>
    <w:rsid w:val="00083923"/>
    <w:rsid w:val="00083B9D"/>
    <w:rsid w:val="000840C0"/>
    <w:rsid w:val="000842BA"/>
    <w:rsid w:val="00084900"/>
    <w:rsid w:val="00084FBD"/>
    <w:rsid w:val="00085224"/>
    <w:rsid w:val="000857DA"/>
    <w:rsid w:val="00085BCF"/>
    <w:rsid w:val="00086045"/>
    <w:rsid w:val="000865BA"/>
    <w:rsid w:val="00086670"/>
    <w:rsid w:val="00086F29"/>
    <w:rsid w:val="00087074"/>
    <w:rsid w:val="00087C91"/>
    <w:rsid w:val="00090079"/>
    <w:rsid w:val="000902CC"/>
    <w:rsid w:val="000903D4"/>
    <w:rsid w:val="00090AA0"/>
    <w:rsid w:val="00090ADD"/>
    <w:rsid w:val="00090FFF"/>
    <w:rsid w:val="000910B8"/>
    <w:rsid w:val="0009169E"/>
    <w:rsid w:val="000917B8"/>
    <w:rsid w:val="00091ADE"/>
    <w:rsid w:val="00092182"/>
    <w:rsid w:val="00092702"/>
    <w:rsid w:val="000928C4"/>
    <w:rsid w:val="00092F00"/>
    <w:rsid w:val="000932C9"/>
    <w:rsid w:val="00093846"/>
    <w:rsid w:val="00093E83"/>
    <w:rsid w:val="0009415F"/>
    <w:rsid w:val="00094415"/>
    <w:rsid w:val="00094546"/>
    <w:rsid w:val="0009467F"/>
    <w:rsid w:val="000948EF"/>
    <w:rsid w:val="00094CAB"/>
    <w:rsid w:val="000950E5"/>
    <w:rsid w:val="00095641"/>
    <w:rsid w:val="00095D7C"/>
    <w:rsid w:val="00095FC9"/>
    <w:rsid w:val="000975FF"/>
    <w:rsid w:val="000978F1"/>
    <w:rsid w:val="000A036D"/>
    <w:rsid w:val="000A0643"/>
    <w:rsid w:val="000A0743"/>
    <w:rsid w:val="000A16A7"/>
    <w:rsid w:val="000A19AD"/>
    <w:rsid w:val="000A277E"/>
    <w:rsid w:val="000A281D"/>
    <w:rsid w:val="000A28DE"/>
    <w:rsid w:val="000A2B88"/>
    <w:rsid w:val="000A2E2A"/>
    <w:rsid w:val="000A3116"/>
    <w:rsid w:val="000A3382"/>
    <w:rsid w:val="000A33DD"/>
    <w:rsid w:val="000A37E1"/>
    <w:rsid w:val="000A3F3C"/>
    <w:rsid w:val="000A3F9A"/>
    <w:rsid w:val="000A4487"/>
    <w:rsid w:val="000A4616"/>
    <w:rsid w:val="000A4862"/>
    <w:rsid w:val="000A4A7C"/>
    <w:rsid w:val="000A4B19"/>
    <w:rsid w:val="000A53C2"/>
    <w:rsid w:val="000A5561"/>
    <w:rsid w:val="000A5620"/>
    <w:rsid w:val="000A5635"/>
    <w:rsid w:val="000A5809"/>
    <w:rsid w:val="000A5C92"/>
    <w:rsid w:val="000A5CAC"/>
    <w:rsid w:val="000A5CE8"/>
    <w:rsid w:val="000A5DCA"/>
    <w:rsid w:val="000A63A2"/>
    <w:rsid w:val="000A665A"/>
    <w:rsid w:val="000A6A7C"/>
    <w:rsid w:val="000A710B"/>
    <w:rsid w:val="000A78C7"/>
    <w:rsid w:val="000A78F3"/>
    <w:rsid w:val="000A7D67"/>
    <w:rsid w:val="000B0088"/>
    <w:rsid w:val="000B0319"/>
    <w:rsid w:val="000B071C"/>
    <w:rsid w:val="000B07CC"/>
    <w:rsid w:val="000B0987"/>
    <w:rsid w:val="000B0C03"/>
    <w:rsid w:val="000B13BD"/>
    <w:rsid w:val="000B1C1E"/>
    <w:rsid w:val="000B2593"/>
    <w:rsid w:val="000B26D9"/>
    <w:rsid w:val="000B27A3"/>
    <w:rsid w:val="000B2ED9"/>
    <w:rsid w:val="000B30D6"/>
    <w:rsid w:val="000B37E1"/>
    <w:rsid w:val="000B391E"/>
    <w:rsid w:val="000B397C"/>
    <w:rsid w:val="000B45D0"/>
    <w:rsid w:val="000B489C"/>
    <w:rsid w:val="000B541F"/>
    <w:rsid w:val="000B54C7"/>
    <w:rsid w:val="000B57CF"/>
    <w:rsid w:val="000B669F"/>
    <w:rsid w:val="000B68D4"/>
    <w:rsid w:val="000B6CA5"/>
    <w:rsid w:val="000B748D"/>
    <w:rsid w:val="000B7ACD"/>
    <w:rsid w:val="000B7D73"/>
    <w:rsid w:val="000B7DF2"/>
    <w:rsid w:val="000C00A0"/>
    <w:rsid w:val="000C00FB"/>
    <w:rsid w:val="000C0100"/>
    <w:rsid w:val="000C0124"/>
    <w:rsid w:val="000C0173"/>
    <w:rsid w:val="000C054E"/>
    <w:rsid w:val="000C099F"/>
    <w:rsid w:val="000C0BA6"/>
    <w:rsid w:val="000C0DC6"/>
    <w:rsid w:val="000C1745"/>
    <w:rsid w:val="000C17C6"/>
    <w:rsid w:val="000C1D6C"/>
    <w:rsid w:val="000C2508"/>
    <w:rsid w:val="000C2521"/>
    <w:rsid w:val="000C357C"/>
    <w:rsid w:val="000C37A1"/>
    <w:rsid w:val="000C3B39"/>
    <w:rsid w:val="000C463B"/>
    <w:rsid w:val="000C4F36"/>
    <w:rsid w:val="000C507C"/>
    <w:rsid w:val="000C51D7"/>
    <w:rsid w:val="000C5336"/>
    <w:rsid w:val="000C56E9"/>
    <w:rsid w:val="000C5721"/>
    <w:rsid w:val="000C57EA"/>
    <w:rsid w:val="000C6259"/>
    <w:rsid w:val="000C6717"/>
    <w:rsid w:val="000C78C4"/>
    <w:rsid w:val="000C7BD0"/>
    <w:rsid w:val="000C7C50"/>
    <w:rsid w:val="000C7F4A"/>
    <w:rsid w:val="000C7FDF"/>
    <w:rsid w:val="000D0092"/>
    <w:rsid w:val="000D04BD"/>
    <w:rsid w:val="000D09EC"/>
    <w:rsid w:val="000D0EB4"/>
    <w:rsid w:val="000D0FBA"/>
    <w:rsid w:val="000D1136"/>
    <w:rsid w:val="000D12AB"/>
    <w:rsid w:val="000D1419"/>
    <w:rsid w:val="000D1637"/>
    <w:rsid w:val="000D190D"/>
    <w:rsid w:val="000D277E"/>
    <w:rsid w:val="000D2B8D"/>
    <w:rsid w:val="000D2C49"/>
    <w:rsid w:val="000D38EE"/>
    <w:rsid w:val="000D3C7A"/>
    <w:rsid w:val="000D4524"/>
    <w:rsid w:val="000D45AC"/>
    <w:rsid w:val="000D476A"/>
    <w:rsid w:val="000D4C0F"/>
    <w:rsid w:val="000D59AC"/>
    <w:rsid w:val="000D5CF9"/>
    <w:rsid w:val="000D5DC9"/>
    <w:rsid w:val="000D5FDE"/>
    <w:rsid w:val="000D615E"/>
    <w:rsid w:val="000D63BA"/>
    <w:rsid w:val="000D6EA9"/>
    <w:rsid w:val="000D6FAE"/>
    <w:rsid w:val="000D7379"/>
    <w:rsid w:val="000D7409"/>
    <w:rsid w:val="000D755F"/>
    <w:rsid w:val="000D797A"/>
    <w:rsid w:val="000D7A1D"/>
    <w:rsid w:val="000D7ADA"/>
    <w:rsid w:val="000D7FEE"/>
    <w:rsid w:val="000E0563"/>
    <w:rsid w:val="000E0695"/>
    <w:rsid w:val="000E0740"/>
    <w:rsid w:val="000E0746"/>
    <w:rsid w:val="000E086C"/>
    <w:rsid w:val="000E0C07"/>
    <w:rsid w:val="000E0C60"/>
    <w:rsid w:val="000E0D7F"/>
    <w:rsid w:val="000E186B"/>
    <w:rsid w:val="000E1C6F"/>
    <w:rsid w:val="000E2318"/>
    <w:rsid w:val="000E232D"/>
    <w:rsid w:val="000E2E2A"/>
    <w:rsid w:val="000E2E41"/>
    <w:rsid w:val="000E2F11"/>
    <w:rsid w:val="000E3190"/>
    <w:rsid w:val="000E369B"/>
    <w:rsid w:val="000E36CF"/>
    <w:rsid w:val="000E3BA5"/>
    <w:rsid w:val="000E4F02"/>
    <w:rsid w:val="000E5043"/>
    <w:rsid w:val="000E51FD"/>
    <w:rsid w:val="000E5208"/>
    <w:rsid w:val="000E5357"/>
    <w:rsid w:val="000E54D5"/>
    <w:rsid w:val="000E5785"/>
    <w:rsid w:val="000E5B23"/>
    <w:rsid w:val="000E5B6A"/>
    <w:rsid w:val="000E6580"/>
    <w:rsid w:val="000E65A8"/>
    <w:rsid w:val="000E6A44"/>
    <w:rsid w:val="000E6A4A"/>
    <w:rsid w:val="000E6F7C"/>
    <w:rsid w:val="000E700D"/>
    <w:rsid w:val="000E74DB"/>
    <w:rsid w:val="000E76B9"/>
    <w:rsid w:val="000E7724"/>
    <w:rsid w:val="000E7778"/>
    <w:rsid w:val="000E7818"/>
    <w:rsid w:val="000E79EB"/>
    <w:rsid w:val="000E7C7F"/>
    <w:rsid w:val="000F00E0"/>
    <w:rsid w:val="000F0575"/>
    <w:rsid w:val="000F08B7"/>
    <w:rsid w:val="000F0951"/>
    <w:rsid w:val="000F0A79"/>
    <w:rsid w:val="000F0BFC"/>
    <w:rsid w:val="000F0E86"/>
    <w:rsid w:val="000F0EC9"/>
    <w:rsid w:val="000F0F10"/>
    <w:rsid w:val="000F104E"/>
    <w:rsid w:val="000F1223"/>
    <w:rsid w:val="000F188B"/>
    <w:rsid w:val="000F32F4"/>
    <w:rsid w:val="000F39C8"/>
    <w:rsid w:val="000F4106"/>
    <w:rsid w:val="000F4355"/>
    <w:rsid w:val="000F481E"/>
    <w:rsid w:val="000F48C5"/>
    <w:rsid w:val="000F4A29"/>
    <w:rsid w:val="000F4DC9"/>
    <w:rsid w:val="000F5059"/>
    <w:rsid w:val="000F525C"/>
    <w:rsid w:val="000F535B"/>
    <w:rsid w:val="000F5984"/>
    <w:rsid w:val="000F5E38"/>
    <w:rsid w:val="000F6403"/>
    <w:rsid w:val="000F685C"/>
    <w:rsid w:val="000F6EB6"/>
    <w:rsid w:val="000F6F88"/>
    <w:rsid w:val="000F738F"/>
    <w:rsid w:val="000F743B"/>
    <w:rsid w:val="000F7D28"/>
    <w:rsid w:val="0010068D"/>
    <w:rsid w:val="00100793"/>
    <w:rsid w:val="00101239"/>
    <w:rsid w:val="0010136E"/>
    <w:rsid w:val="0010138C"/>
    <w:rsid w:val="00101487"/>
    <w:rsid w:val="00101CF7"/>
    <w:rsid w:val="00101E04"/>
    <w:rsid w:val="00101E0E"/>
    <w:rsid w:val="00101E5D"/>
    <w:rsid w:val="0010209B"/>
    <w:rsid w:val="00102426"/>
    <w:rsid w:val="001025AC"/>
    <w:rsid w:val="00102F88"/>
    <w:rsid w:val="00103110"/>
    <w:rsid w:val="0010318F"/>
    <w:rsid w:val="00103490"/>
    <w:rsid w:val="001034E3"/>
    <w:rsid w:val="00103C14"/>
    <w:rsid w:val="00103C79"/>
    <w:rsid w:val="0010402C"/>
    <w:rsid w:val="001041CA"/>
    <w:rsid w:val="00104403"/>
    <w:rsid w:val="0010564C"/>
    <w:rsid w:val="00105A14"/>
    <w:rsid w:val="00105D89"/>
    <w:rsid w:val="00105DAD"/>
    <w:rsid w:val="001060A5"/>
    <w:rsid w:val="00106C3B"/>
    <w:rsid w:val="00106CCC"/>
    <w:rsid w:val="00106DAC"/>
    <w:rsid w:val="00107016"/>
    <w:rsid w:val="0010774B"/>
    <w:rsid w:val="001078BB"/>
    <w:rsid w:val="00110190"/>
    <w:rsid w:val="00110300"/>
    <w:rsid w:val="00110456"/>
    <w:rsid w:val="00110969"/>
    <w:rsid w:val="00110E1F"/>
    <w:rsid w:val="00111DE2"/>
    <w:rsid w:val="001123E9"/>
    <w:rsid w:val="00112F62"/>
    <w:rsid w:val="001141DF"/>
    <w:rsid w:val="00114977"/>
    <w:rsid w:val="001157D0"/>
    <w:rsid w:val="00115843"/>
    <w:rsid w:val="00116137"/>
    <w:rsid w:val="00116F2C"/>
    <w:rsid w:val="00117027"/>
    <w:rsid w:val="00117D6D"/>
    <w:rsid w:val="00120478"/>
    <w:rsid w:val="00120F64"/>
    <w:rsid w:val="00121547"/>
    <w:rsid w:val="0012162F"/>
    <w:rsid w:val="001220FB"/>
    <w:rsid w:val="00122320"/>
    <w:rsid w:val="0012251C"/>
    <w:rsid w:val="00122541"/>
    <w:rsid w:val="001226C4"/>
    <w:rsid w:val="001227CD"/>
    <w:rsid w:val="001228B3"/>
    <w:rsid w:val="00122A97"/>
    <w:rsid w:val="0012382C"/>
    <w:rsid w:val="00123D65"/>
    <w:rsid w:val="00124EC0"/>
    <w:rsid w:val="001252D7"/>
    <w:rsid w:val="00125301"/>
    <w:rsid w:val="001257E2"/>
    <w:rsid w:val="00126937"/>
    <w:rsid w:val="00126A33"/>
    <w:rsid w:val="00126E82"/>
    <w:rsid w:val="00126F35"/>
    <w:rsid w:val="0012705A"/>
    <w:rsid w:val="00127799"/>
    <w:rsid w:val="001278D2"/>
    <w:rsid w:val="001304B2"/>
    <w:rsid w:val="0013096B"/>
    <w:rsid w:val="00130B99"/>
    <w:rsid w:val="00130CDF"/>
    <w:rsid w:val="00131551"/>
    <w:rsid w:val="00131A15"/>
    <w:rsid w:val="00132029"/>
    <w:rsid w:val="001320E2"/>
    <w:rsid w:val="0013244D"/>
    <w:rsid w:val="001326CC"/>
    <w:rsid w:val="00132C58"/>
    <w:rsid w:val="00132F05"/>
    <w:rsid w:val="00133420"/>
    <w:rsid w:val="00133FA5"/>
    <w:rsid w:val="00134E3B"/>
    <w:rsid w:val="00134EB1"/>
    <w:rsid w:val="00134EEE"/>
    <w:rsid w:val="001352FD"/>
    <w:rsid w:val="00135679"/>
    <w:rsid w:val="00136855"/>
    <w:rsid w:val="00136ACF"/>
    <w:rsid w:val="00136D49"/>
    <w:rsid w:val="00136D6A"/>
    <w:rsid w:val="00137584"/>
    <w:rsid w:val="0014006C"/>
    <w:rsid w:val="001413E6"/>
    <w:rsid w:val="00142179"/>
    <w:rsid w:val="001421E0"/>
    <w:rsid w:val="001422F1"/>
    <w:rsid w:val="00142715"/>
    <w:rsid w:val="00142F90"/>
    <w:rsid w:val="001435C2"/>
    <w:rsid w:val="00143748"/>
    <w:rsid w:val="001446ED"/>
    <w:rsid w:val="001448F3"/>
    <w:rsid w:val="001455CB"/>
    <w:rsid w:val="00145725"/>
    <w:rsid w:val="001459EE"/>
    <w:rsid w:val="00145B6B"/>
    <w:rsid w:val="001468D0"/>
    <w:rsid w:val="001468EE"/>
    <w:rsid w:val="00146EAD"/>
    <w:rsid w:val="001471A4"/>
    <w:rsid w:val="00147730"/>
    <w:rsid w:val="00147D02"/>
    <w:rsid w:val="00147D63"/>
    <w:rsid w:val="00147E4A"/>
    <w:rsid w:val="001501CD"/>
    <w:rsid w:val="001507F5"/>
    <w:rsid w:val="00150823"/>
    <w:rsid w:val="00150C39"/>
    <w:rsid w:val="00150C55"/>
    <w:rsid w:val="00150C75"/>
    <w:rsid w:val="001510CF"/>
    <w:rsid w:val="001514F7"/>
    <w:rsid w:val="001517A9"/>
    <w:rsid w:val="00151C77"/>
    <w:rsid w:val="00151D22"/>
    <w:rsid w:val="00151E05"/>
    <w:rsid w:val="0015256F"/>
    <w:rsid w:val="0015258D"/>
    <w:rsid w:val="00152B8E"/>
    <w:rsid w:val="0015334D"/>
    <w:rsid w:val="00153D76"/>
    <w:rsid w:val="001548DE"/>
    <w:rsid w:val="00154C72"/>
    <w:rsid w:val="00154CFC"/>
    <w:rsid w:val="00155361"/>
    <w:rsid w:val="00155477"/>
    <w:rsid w:val="00155940"/>
    <w:rsid w:val="001569AA"/>
    <w:rsid w:val="00156D06"/>
    <w:rsid w:val="0015703C"/>
    <w:rsid w:val="001578EB"/>
    <w:rsid w:val="00157C63"/>
    <w:rsid w:val="00160D47"/>
    <w:rsid w:val="00160FA2"/>
    <w:rsid w:val="0016167B"/>
    <w:rsid w:val="00161DBF"/>
    <w:rsid w:val="00162670"/>
    <w:rsid w:val="00162683"/>
    <w:rsid w:val="00162982"/>
    <w:rsid w:val="00162C17"/>
    <w:rsid w:val="00162DF6"/>
    <w:rsid w:val="001633FA"/>
    <w:rsid w:val="0016369E"/>
    <w:rsid w:val="0016385A"/>
    <w:rsid w:val="0016386D"/>
    <w:rsid w:val="00163AB9"/>
    <w:rsid w:val="00163AF0"/>
    <w:rsid w:val="00163B2D"/>
    <w:rsid w:val="00163D3A"/>
    <w:rsid w:val="00163DB1"/>
    <w:rsid w:val="001640BE"/>
    <w:rsid w:val="00164E70"/>
    <w:rsid w:val="00164EB6"/>
    <w:rsid w:val="00165574"/>
    <w:rsid w:val="0016595B"/>
    <w:rsid w:val="00165C1A"/>
    <w:rsid w:val="00166769"/>
    <w:rsid w:val="00166A69"/>
    <w:rsid w:val="00166AE2"/>
    <w:rsid w:val="00167039"/>
    <w:rsid w:val="001670A9"/>
    <w:rsid w:val="00167172"/>
    <w:rsid w:val="00167196"/>
    <w:rsid w:val="0016768E"/>
    <w:rsid w:val="0016769A"/>
    <w:rsid w:val="00167FD8"/>
    <w:rsid w:val="00170455"/>
    <w:rsid w:val="0017059A"/>
    <w:rsid w:val="00170A2A"/>
    <w:rsid w:val="00170B60"/>
    <w:rsid w:val="001714AF"/>
    <w:rsid w:val="0017190C"/>
    <w:rsid w:val="00171B1B"/>
    <w:rsid w:val="00171CAE"/>
    <w:rsid w:val="00172392"/>
    <w:rsid w:val="001723F9"/>
    <w:rsid w:val="001726CB"/>
    <w:rsid w:val="00172B6C"/>
    <w:rsid w:val="00172ECF"/>
    <w:rsid w:val="00172F31"/>
    <w:rsid w:val="00172F38"/>
    <w:rsid w:val="001730C7"/>
    <w:rsid w:val="001731A1"/>
    <w:rsid w:val="00173793"/>
    <w:rsid w:val="00173964"/>
    <w:rsid w:val="00173C6E"/>
    <w:rsid w:val="00173F7B"/>
    <w:rsid w:val="001745A6"/>
    <w:rsid w:val="001745C1"/>
    <w:rsid w:val="001745C8"/>
    <w:rsid w:val="00174D72"/>
    <w:rsid w:val="00174E03"/>
    <w:rsid w:val="00175246"/>
    <w:rsid w:val="001759C2"/>
    <w:rsid w:val="00175ACB"/>
    <w:rsid w:val="00175D98"/>
    <w:rsid w:val="00175E05"/>
    <w:rsid w:val="00176659"/>
    <w:rsid w:val="001769D0"/>
    <w:rsid w:val="001772F5"/>
    <w:rsid w:val="001777B6"/>
    <w:rsid w:val="00177834"/>
    <w:rsid w:val="00177C0F"/>
    <w:rsid w:val="00177C9E"/>
    <w:rsid w:val="001806AB"/>
    <w:rsid w:val="001807DA"/>
    <w:rsid w:val="00181438"/>
    <w:rsid w:val="00181F07"/>
    <w:rsid w:val="001824D5"/>
    <w:rsid w:val="00182896"/>
    <w:rsid w:val="0018409F"/>
    <w:rsid w:val="001841A4"/>
    <w:rsid w:val="00184851"/>
    <w:rsid w:val="00184EBD"/>
    <w:rsid w:val="0018522F"/>
    <w:rsid w:val="001853BF"/>
    <w:rsid w:val="00185C6E"/>
    <w:rsid w:val="00185D09"/>
    <w:rsid w:val="001868CB"/>
    <w:rsid w:val="00186A52"/>
    <w:rsid w:val="001870B9"/>
    <w:rsid w:val="00187640"/>
    <w:rsid w:val="00187761"/>
    <w:rsid w:val="00187DAD"/>
    <w:rsid w:val="00187EB8"/>
    <w:rsid w:val="001900BC"/>
    <w:rsid w:val="00190158"/>
    <w:rsid w:val="00190270"/>
    <w:rsid w:val="001902E5"/>
    <w:rsid w:val="00190358"/>
    <w:rsid w:val="001903CB"/>
    <w:rsid w:val="001904B0"/>
    <w:rsid w:val="00190B80"/>
    <w:rsid w:val="00190C3A"/>
    <w:rsid w:val="00190CBB"/>
    <w:rsid w:val="00191204"/>
    <w:rsid w:val="001912D4"/>
    <w:rsid w:val="00191856"/>
    <w:rsid w:val="00191AED"/>
    <w:rsid w:val="00191DF2"/>
    <w:rsid w:val="00192042"/>
    <w:rsid w:val="001924D9"/>
    <w:rsid w:val="001927A9"/>
    <w:rsid w:val="001928AA"/>
    <w:rsid w:val="00192BA0"/>
    <w:rsid w:val="00192CC5"/>
    <w:rsid w:val="001930F0"/>
    <w:rsid w:val="001937AA"/>
    <w:rsid w:val="00193EFB"/>
    <w:rsid w:val="00194163"/>
    <w:rsid w:val="00194289"/>
    <w:rsid w:val="00194BF0"/>
    <w:rsid w:val="00194EA1"/>
    <w:rsid w:val="00195ADA"/>
    <w:rsid w:val="00195AE2"/>
    <w:rsid w:val="00196109"/>
    <w:rsid w:val="00196385"/>
    <w:rsid w:val="0019676B"/>
    <w:rsid w:val="00196824"/>
    <w:rsid w:val="001972E2"/>
    <w:rsid w:val="001979EC"/>
    <w:rsid w:val="00197BED"/>
    <w:rsid w:val="00197F49"/>
    <w:rsid w:val="001A006B"/>
    <w:rsid w:val="001A0148"/>
    <w:rsid w:val="001A06CE"/>
    <w:rsid w:val="001A0D32"/>
    <w:rsid w:val="001A0F59"/>
    <w:rsid w:val="001A164C"/>
    <w:rsid w:val="001A1699"/>
    <w:rsid w:val="001A16D3"/>
    <w:rsid w:val="001A1C43"/>
    <w:rsid w:val="001A1CE9"/>
    <w:rsid w:val="001A1EB6"/>
    <w:rsid w:val="001A2185"/>
    <w:rsid w:val="001A268F"/>
    <w:rsid w:val="001A290B"/>
    <w:rsid w:val="001A33D5"/>
    <w:rsid w:val="001A3B57"/>
    <w:rsid w:val="001A3DB3"/>
    <w:rsid w:val="001A3EFC"/>
    <w:rsid w:val="001A3F50"/>
    <w:rsid w:val="001A41F3"/>
    <w:rsid w:val="001A4926"/>
    <w:rsid w:val="001A5050"/>
    <w:rsid w:val="001A6039"/>
    <w:rsid w:val="001A6E63"/>
    <w:rsid w:val="001A771F"/>
    <w:rsid w:val="001A7BCB"/>
    <w:rsid w:val="001A7C07"/>
    <w:rsid w:val="001A7C8F"/>
    <w:rsid w:val="001B0921"/>
    <w:rsid w:val="001B1118"/>
    <w:rsid w:val="001B116A"/>
    <w:rsid w:val="001B148A"/>
    <w:rsid w:val="001B1934"/>
    <w:rsid w:val="001B1ECA"/>
    <w:rsid w:val="001B21C6"/>
    <w:rsid w:val="001B2470"/>
    <w:rsid w:val="001B2C41"/>
    <w:rsid w:val="001B3047"/>
    <w:rsid w:val="001B3284"/>
    <w:rsid w:val="001B345F"/>
    <w:rsid w:val="001B3A8F"/>
    <w:rsid w:val="001B3B08"/>
    <w:rsid w:val="001B3F76"/>
    <w:rsid w:val="001B4255"/>
    <w:rsid w:val="001B4A7E"/>
    <w:rsid w:val="001B4E25"/>
    <w:rsid w:val="001B63BD"/>
    <w:rsid w:val="001B6EB6"/>
    <w:rsid w:val="001B717B"/>
    <w:rsid w:val="001B71EE"/>
    <w:rsid w:val="001B740A"/>
    <w:rsid w:val="001B7E95"/>
    <w:rsid w:val="001C0751"/>
    <w:rsid w:val="001C0863"/>
    <w:rsid w:val="001C0A9F"/>
    <w:rsid w:val="001C0E09"/>
    <w:rsid w:val="001C1A5D"/>
    <w:rsid w:val="001C1AB6"/>
    <w:rsid w:val="001C211A"/>
    <w:rsid w:val="001C22D6"/>
    <w:rsid w:val="001C23C5"/>
    <w:rsid w:val="001C250B"/>
    <w:rsid w:val="001C268F"/>
    <w:rsid w:val="001C271E"/>
    <w:rsid w:val="001C3172"/>
    <w:rsid w:val="001C349A"/>
    <w:rsid w:val="001C36C0"/>
    <w:rsid w:val="001C3869"/>
    <w:rsid w:val="001C390D"/>
    <w:rsid w:val="001C3D96"/>
    <w:rsid w:val="001C470C"/>
    <w:rsid w:val="001C475A"/>
    <w:rsid w:val="001C47F7"/>
    <w:rsid w:val="001C48AC"/>
    <w:rsid w:val="001C4D78"/>
    <w:rsid w:val="001C57A6"/>
    <w:rsid w:val="001C597D"/>
    <w:rsid w:val="001C6751"/>
    <w:rsid w:val="001C67A9"/>
    <w:rsid w:val="001C70C9"/>
    <w:rsid w:val="001C73FB"/>
    <w:rsid w:val="001C7D37"/>
    <w:rsid w:val="001C7D4E"/>
    <w:rsid w:val="001C7F19"/>
    <w:rsid w:val="001D09FD"/>
    <w:rsid w:val="001D0E44"/>
    <w:rsid w:val="001D1371"/>
    <w:rsid w:val="001D13A0"/>
    <w:rsid w:val="001D13B7"/>
    <w:rsid w:val="001D16CD"/>
    <w:rsid w:val="001D185E"/>
    <w:rsid w:val="001D2B7C"/>
    <w:rsid w:val="001D2E54"/>
    <w:rsid w:val="001D3116"/>
    <w:rsid w:val="001D3247"/>
    <w:rsid w:val="001D379E"/>
    <w:rsid w:val="001D391A"/>
    <w:rsid w:val="001D3B04"/>
    <w:rsid w:val="001D3F0D"/>
    <w:rsid w:val="001D418E"/>
    <w:rsid w:val="001D41A9"/>
    <w:rsid w:val="001D4384"/>
    <w:rsid w:val="001D47AF"/>
    <w:rsid w:val="001D4D5C"/>
    <w:rsid w:val="001D4F7C"/>
    <w:rsid w:val="001D51BA"/>
    <w:rsid w:val="001D560E"/>
    <w:rsid w:val="001D5944"/>
    <w:rsid w:val="001D62CF"/>
    <w:rsid w:val="001D66EB"/>
    <w:rsid w:val="001D69D6"/>
    <w:rsid w:val="001D710B"/>
    <w:rsid w:val="001D7642"/>
    <w:rsid w:val="001D7870"/>
    <w:rsid w:val="001D78A3"/>
    <w:rsid w:val="001D79B9"/>
    <w:rsid w:val="001D7CEC"/>
    <w:rsid w:val="001D7D17"/>
    <w:rsid w:val="001D7D49"/>
    <w:rsid w:val="001E0276"/>
    <w:rsid w:val="001E058C"/>
    <w:rsid w:val="001E059F"/>
    <w:rsid w:val="001E16B7"/>
    <w:rsid w:val="001E216E"/>
    <w:rsid w:val="001E28F8"/>
    <w:rsid w:val="001E2BBA"/>
    <w:rsid w:val="001E2CF1"/>
    <w:rsid w:val="001E3709"/>
    <w:rsid w:val="001E3A27"/>
    <w:rsid w:val="001E3A53"/>
    <w:rsid w:val="001E3F67"/>
    <w:rsid w:val="001E445B"/>
    <w:rsid w:val="001E4759"/>
    <w:rsid w:val="001E4A91"/>
    <w:rsid w:val="001E4C98"/>
    <w:rsid w:val="001E550C"/>
    <w:rsid w:val="001E5991"/>
    <w:rsid w:val="001E60A6"/>
    <w:rsid w:val="001E70D8"/>
    <w:rsid w:val="001E7863"/>
    <w:rsid w:val="001E7ECB"/>
    <w:rsid w:val="001E7F12"/>
    <w:rsid w:val="001E7F19"/>
    <w:rsid w:val="001F0264"/>
    <w:rsid w:val="001F26AB"/>
    <w:rsid w:val="001F29C5"/>
    <w:rsid w:val="001F3154"/>
    <w:rsid w:val="001F384A"/>
    <w:rsid w:val="001F3EF7"/>
    <w:rsid w:val="001F4011"/>
    <w:rsid w:val="001F453A"/>
    <w:rsid w:val="001F46E8"/>
    <w:rsid w:val="001F476E"/>
    <w:rsid w:val="001F4A3D"/>
    <w:rsid w:val="001F4B55"/>
    <w:rsid w:val="001F5403"/>
    <w:rsid w:val="001F565D"/>
    <w:rsid w:val="001F57F2"/>
    <w:rsid w:val="001F5A6E"/>
    <w:rsid w:val="001F5AAB"/>
    <w:rsid w:val="001F5DF5"/>
    <w:rsid w:val="001F60AE"/>
    <w:rsid w:val="001F6568"/>
    <w:rsid w:val="001F6DFD"/>
    <w:rsid w:val="001F6E12"/>
    <w:rsid w:val="001F7030"/>
    <w:rsid w:val="001F7393"/>
    <w:rsid w:val="001F7683"/>
    <w:rsid w:val="002002D7"/>
    <w:rsid w:val="002004AC"/>
    <w:rsid w:val="0020072B"/>
    <w:rsid w:val="00200BEF"/>
    <w:rsid w:val="00200FB6"/>
    <w:rsid w:val="00201050"/>
    <w:rsid w:val="002013A8"/>
    <w:rsid w:val="002017A3"/>
    <w:rsid w:val="00201A1D"/>
    <w:rsid w:val="00201F45"/>
    <w:rsid w:val="00201FB8"/>
    <w:rsid w:val="002022F7"/>
    <w:rsid w:val="00202556"/>
    <w:rsid w:val="00202874"/>
    <w:rsid w:val="0020293A"/>
    <w:rsid w:val="00202B65"/>
    <w:rsid w:val="00203075"/>
    <w:rsid w:val="00203B0E"/>
    <w:rsid w:val="00204FBA"/>
    <w:rsid w:val="00205443"/>
    <w:rsid w:val="002056A9"/>
    <w:rsid w:val="002056F2"/>
    <w:rsid w:val="00205F43"/>
    <w:rsid w:val="0020608C"/>
    <w:rsid w:val="002062C5"/>
    <w:rsid w:val="002077D3"/>
    <w:rsid w:val="002079AD"/>
    <w:rsid w:val="002109D5"/>
    <w:rsid w:val="00210B03"/>
    <w:rsid w:val="00210C72"/>
    <w:rsid w:val="00211186"/>
    <w:rsid w:val="002111D7"/>
    <w:rsid w:val="002112AF"/>
    <w:rsid w:val="002112BD"/>
    <w:rsid w:val="00211A11"/>
    <w:rsid w:val="0021219F"/>
    <w:rsid w:val="00212A65"/>
    <w:rsid w:val="00212D59"/>
    <w:rsid w:val="00213110"/>
    <w:rsid w:val="002135C4"/>
    <w:rsid w:val="00213987"/>
    <w:rsid w:val="00213A98"/>
    <w:rsid w:val="00213D62"/>
    <w:rsid w:val="00214016"/>
    <w:rsid w:val="00214195"/>
    <w:rsid w:val="00214BAC"/>
    <w:rsid w:val="002150EE"/>
    <w:rsid w:val="00216152"/>
    <w:rsid w:val="00216619"/>
    <w:rsid w:val="00216831"/>
    <w:rsid w:val="0021686A"/>
    <w:rsid w:val="00216875"/>
    <w:rsid w:val="00216F4B"/>
    <w:rsid w:val="00217179"/>
    <w:rsid w:val="00217974"/>
    <w:rsid w:val="002201A9"/>
    <w:rsid w:val="00220894"/>
    <w:rsid w:val="00220A47"/>
    <w:rsid w:val="00220AC4"/>
    <w:rsid w:val="00220EAD"/>
    <w:rsid w:val="00220FDD"/>
    <w:rsid w:val="002211BF"/>
    <w:rsid w:val="002213D3"/>
    <w:rsid w:val="00221C16"/>
    <w:rsid w:val="00221CAA"/>
    <w:rsid w:val="00222688"/>
    <w:rsid w:val="00222867"/>
    <w:rsid w:val="00222C0C"/>
    <w:rsid w:val="0022308C"/>
    <w:rsid w:val="00223E42"/>
    <w:rsid w:val="002241DA"/>
    <w:rsid w:val="00224480"/>
    <w:rsid w:val="00224604"/>
    <w:rsid w:val="002246F7"/>
    <w:rsid w:val="00224767"/>
    <w:rsid w:val="002250A0"/>
    <w:rsid w:val="002256EB"/>
    <w:rsid w:val="002258A5"/>
    <w:rsid w:val="00225D6C"/>
    <w:rsid w:val="00225E65"/>
    <w:rsid w:val="00226137"/>
    <w:rsid w:val="00226238"/>
    <w:rsid w:val="00226458"/>
    <w:rsid w:val="002265ED"/>
    <w:rsid w:val="0022684F"/>
    <w:rsid w:val="0022693E"/>
    <w:rsid w:val="00227365"/>
    <w:rsid w:val="002273E1"/>
    <w:rsid w:val="00227C4F"/>
    <w:rsid w:val="00230118"/>
    <w:rsid w:val="00230D97"/>
    <w:rsid w:val="00230F7A"/>
    <w:rsid w:val="00230FC3"/>
    <w:rsid w:val="00232093"/>
    <w:rsid w:val="002324A2"/>
    <w:rsid w:val="00232A08"/>
    <w:rsid w:val="00232E0E"/>
    <w:rsid w:val="00233A43"/>
    <w:rsid w:val="002340FA"/>
    <w:rsid w:val="002343EC"/>
    <w:rsid w:val="00234AF2"/>
    <w:rsid w:val="0023511A"/>
    <w:rsid w:val="00235564"/>
    <w:rsid w:val="0023563B"/>
    <w:rsid w:val="00235641"/>
    <w:rsid w:val="00235E3A"/>
    <w:rsid w:val="0023650A"/>
    <w:rsid w:val="002375AC"/>
    <w:rsid w:val="00240037"/>
    <w:rsid w:val="00240AA7"/>
    <w:rsid w:val="00241337"/>
    <w:rsid w:val="002413AF"/>
    <w:rsid w:val="002418C6"/>
    <w:rsid w:val="00241B38"/>
    <w:rsid w:val="00241CC1"/>
    <w:rsid w:val="00241D53"/>
    <w:rsid w:val="002423AE"/>
    <w:rsid w:val="002423F8"/>
    <w:rsid w:val="00242BB3"/>
    <w:rsid w:val="00242CE6"/>
    <w:rsid w:val="00242CF4"/>
    <w:rsid w:val="00243338"/>
    <w:rsid w:val="002433BC"/>
    <w:rsid w:val="00243965"/>
    <w:rsid w:val="00244705"/>
    <w:rsid w:val="00244D72"/>
    <w:rsid w:val="002454EA"/>
    <w:rsid w:val="00245616"/>
    <w:rsid w:val="002458A4"/>
    <w:rsid w:val="00246611"/>
    <w:rsid w:val="002466C3"/>
    <w:rsid w:val="00246C52"/>
    <w:rsid w:val="00246D2E"/>
    <w:rsid w:val="00246EDD"/>
    <w:rsid w:val="002471ED"/>
    <w:rsid w:val="00247AE6"/>
    <w:rsid w:val="00247B48"/>
    <w:rsid w:val="00247D39"/>
    <w:rsid w:val="00250671"/>
    <w:rsid w:val="00251024"/>
    <w:rsid w:val="002510AB"/>
    <w:rsid w:val="00251196"/>
    <w:rsid w:val="00251724"/>
    <w:rsid w:val="00251D59"/>
    <w:rsid w:val="00251F7A"/>
    <w:rsid w:val="00252171"/>
    <w:rsid w:val="002526E8"/>
    <w:rsid w:val="00253074"/>
    <w:rsid w:val="0025313F"/>
    <w:rsid w:val="00253924"/>
    <w:rsid w:val="00253BC8"/>
    <w:rsid w:val="00253C13"/>
    <w:rsid w:val="00253C17"/>
    <w:rsid w:val="00253E9C"/>
    <w:rsid w:val="00253EDE"/>
    <w:rsid w:val="002544C5"/>
    <w:rsid w:val="002547ED"/>
    <w:rsid w:val="00254D8E"/>
    <w:rsid w:val="00254FBF"/>
    <w:rsid w:val="00255802"/>
    <w:rsid w:val="00255A06"/>
    <w:rsid w:val="00255BF0"/>
    <w:rsid w:val="00255CA2"/>
    <w:rsid w:val="00255E41"/>
    <w:rsid w:val="00256475"/>
    <w:rsid w:val="00256BB0"/>
    <w:rsid w:val="00256CCF"/>
    <w:rsid w:val="00260627"/>
    <w:rsid w:val="00260ED3"/>
    <w:rsid w:val="0026112F"/>
    <w:rsid w:val="0026114F"/>
    <w:rsid w:val="00261491"/>
    <w:rsid w:val="0026154E"/>
    <w:rsid w:val="002629CA"/>
    <w:rsid w:val="00262A51"/>
    <w:rsid w:val="00262A69"/>
    <w:rsid w:val="0026340D"/>
    <w:rsid w:val="00263445"/>
    <w:rsid w:val="002634C9"/>
    <w:rsid w:val="002637F8"/>
    <w:rsid w:val="00263830"/>
    <w:rsid w:val="002642B7"/>
    <w:rsid w:val="0026453D"/>
    <w:rsid w:val="002646F2"/>
    <w:rsid w:val="00264BDB"/>
    <w:rsid w:val="00264C8F"/>
    <w:rsid w:val="002658D4"/>
    <w:rsid w:val="00265BDD"/>
    <w:rsid w:val="00265CE9"/>
    <w:rsid w:val="00266015"/>
    <w:rsid w:val="00266102"/>
    <w:rsid w:val="00266201"/>
    <w:rsid w:val="00266B93"/>
    <w:rsid w:val="00266CA3"/>
    <w:rsid w:val="00267250"/>
    <w:rsid w:val="0026727A"/>
    <w:rsid w:val="00267C91"/>
    <w:rsid w:val="00267E55"/>
    <w:rsid w:val="0027005C"/>
    <w:rsid w:val="0027027A"/>
    <w:rsid w:val="00270A64"/>
    <w:rsid w:val="00270B14"/>
    <w:rsid w:val="00270EAA"/>
    <w:rsid w:val="00270F59"/>
    <w:rsid w:val="00271431"/>
    <w:rsid w:val="0027190B"/>
    <w:rsid w:val="002723E6"/>
    <w:rsid w:val="00272A50"/>
    <w:rsid w:val="00272E98"/>
    <w:rsid w:val="0027351C"/>
    <w:rsid w:val="0027364B"/>
    <w:rsid w:val="00273BF3"/>
    <w:rsid w:val="00273D2A"/>
    <w:rsid w:val="00274839"/>
    <w:rsid w:val="0027538B"/>
    <w:rsid w:val="00275EC6"/>
    <w:rsid w:val="00275FBD"/>
    <w:rsid w:val="002762D4"/>
    <w:rsid w:val="00276380"/>
    <w:rsid w:val="002763DA"/>
    <w:rsid w:val="002772B7"/>
    <w:rsid w:val="002779C6"/>
    <w:rsid w:val="00277F36"/>
    <w:rsid w:val="002804BA"/>
    <w:rsid w:val="0028079B"/>
    <w:rsid w:val="00280A28"/>
    <w:rsid w:val="00280B07"/>
    <w:rsid w:val="00280B97"/>
    <w:rsid w:val="00280D72"/>
    <w:rsid w:val="00281572"/>
    <w:rsid w:val="002815BC"/>
    <w:rsid w:val="002818B9"/>
    <w:rsid w:val="00281A84"/>
    <w:rsid w:val="00281CDF"/>
    <w:rsid w:val="00282095"/>
    <w:rsid w:val="002829D8"/>
    <w:rsid w:val="00282AC6"/>
    <w:rsid w:val="0028307E"/>
    <w:rsid w:val="002830A5"/>
    <w:rsid w:val="002835C2"/>
    <w:rsid w:val="00283904"/>
    <w:rsid w:val="00283C55"/>
    <w:rsid w:val="00283C58"/>
    <w:rsid w:val="00284077"/>
    <w:rsid w:val="00284521"/>
    <w:rsid w:val="00284D78"/>
    <w:rsid w:val="00284EA8"/>
    <w:rsid w:val="00285376"/>
    <w:rsid w:val="00285DD3"/>
    <w:rsid w:val="00285F71"/>
    <w:rsid w:val="00286023"/>
    <w:rsid w:val="00286506"/>
    <w:rsid w:val="002868E3"/>
    <w:rsid w:val="00286AA9"/>
    <w:rsid w:val="00286BAC"/>
    <w:rsid w:val="00286E54"/>
    <w:rsid w:val="002871AE"/>
    <w:rsid w:val="002872C3"/>
    <w:rsid w:val="002875C0"/>
    <w:rsid w:val="002902AA"/>
    <w:rsid w:val="002908CB"/>
    <w:rsid w:val="00290E3E"/>
    <w:rsid w:val="00291388"/>
    <w:rsid w:val="0029192B"/>
    <w:rsid w:val="00292EF0"/>
    <w:rsid w:val="0029300D"/>
    <w:rsid w:val="00293236"/>
    <w:rsid w:val="00293557"/>
    <w:rsid w:val="00293D75"/>
    <w:rsid w:val="00293F9A"/>
    <w:rsid w:val="00294290"/>
    <w:rsid w:val="00294644"/>
    <w:rsid w:val="00294FB3"/>
    <w:rsid w:val="0029529B"/>
    <w:rsid w:val="002956BC"/>
    <w:rsid w:val="00295A29"/>
    <w:rsid w:val="00295DE0"/>
    <w:rsid w:val="00295FDE"/>
    <w:rsid w:val="002967EF"/>
    <w:rsid w:val="00296866"/>
    <w:rsid w:val="00296E24"/>
    <w:rsid w:val="00296FBB"/>
    <w:rsid w:val="00297685"/>
    <w:rsid w:val="002A06FF"/>
    <w:rsid w:val="002A0BC4"/>
    <w:rsid w:val="002A0EA6"/>
    <w:rsid w:val="002A1336"/>
    <w:rsid w:val="002A2036"/>
    <w:rsid w:val="002A24F2"/>
    <w:rsid w:val="002A29E1"/>
    <w:rsid w:val="002A2A45"/>
    <w:rsid w:val="002A2B29"/>
    <w:rsid w:val="002A32D0"/>
    <w:rsid w:val="002A3822"/>
    <w:rsid w:val="002A39E7"/>
    <w:rsid w:val="002A3BF1"/>
    <w:rsid w:val="002A46AC"/>
    <w:rsid w:val="002A47C3"/>
    <w:rsid w:val="002A4A19"/>
    <w:rsid w:val="002A536D"/>
    <w:rsid w:val="002A58EE"/>
    <w:rsid w:val="002A58F4"/>
    <w:rsid w:val="002A59CA"/>
    <w:rsid w:val="002A5D51"/>
    <w:rsid w:val="002A5FD7"/>
    <w:rsid w:val="002A6095"/>
    <w:rsid w:val="002A61EB"/>
    <w:rsid w:val="002A6288"/>
    <w:rsid w:val="002A6301"/>
    <w:rsid w:val="002A6929"/>
    <w:rsid w:val="002A6B7E"/>
    <w:rsid w:val="002A7227"/>
    <w:rsid w:val="002A799F"/>
    <w:rsid w:val="002A7C68"/>
    <w:rsid w:val="002B001D"/>
    <w:rsid w:val="002B069A"/>
    <w:rsid w:val="002B08DF"/>
    <w:rsid w:val="002B0B24"/>
    <w:rsid w:val="002B1373"/>
    <w:rsid w:val="002B16F9"/>
    <w:rsid w:val="002B1AD6"/>
    <w:rsid w:val="002B1DA9"/>
    <w:rsid w:val="002B255D"/>
    <w:rsid w:val="002B2AA4"/>
    <w:rsid w:val="002B378A"/>
    <w:rsid w:val="002B38AC"/>
    <w:rsid w:val="002B3A13"/>
    <w:rsid w:val="002B3F25"/>
    <w:rsid w:val="002B42AD"/>
    <w:rsid w:val="002B58CF"/>
    <w:rsid w:val="002B5CEF"/>
    <w:rsid w:val="002B61A7"/>
    <w:rsid w:val="002B63A1"/>
    <w:rsid w:val="002B6A79"/>
    <w:rsid w:val="002B6E1A"/>
    <w:rsid w:val="002B7916"/>
    <w:rsid w:val="002C046F"/>
    <w:rsid w:val="002C0482"/>
    <w:rsid w:val="002C0900"/>
    <w:rsid w:val="002C1740"/>
    <w:rsid w:val="002C1835"/>
    <w:rsid w:val="002C1C9D"/>
    <w:rsid w:val="002C1F85"/>
    <w:rsid w:val="002C26A8"/>
    <w:rsid w:val="002C2741"/>
    <w:rsid w:val="002C2CBA"/>
    <w:rsid w:val="002C303B"/>
    <w:rsid w:val="002C321D"/>
    <w:rsid w:val="002C3817"/>
    <w:rsid w:val="002C3A35"/>
    <w:rsid w:val="002C3B75"/>
    <w:rsid w:val="002C3CBE"/>
    <w:rsid w:val="002C3EF1"/>
    <w:rsid w:val="002C434E"/>
    <w:rsid w:val="002C46CA"/>
    <w:rsid w:val="002C4987"/>
    <w:rsid w:val="002C57D4"/>
    <w:rsid w:val="002C5C7E"/>
    <w:rsid w:val="002C5EFF"/>
    <w:rsid w:val="002C604F"/>
    <w:rsid w:val="002C60C9"/>
    <w:rsid w:val="002C61B0"/>
    <w:rsid w:val="002C6443"/>
    <w:rsid w:val="002C6520"/>
    <w:rsid w:val="002C6985"/>
    <w:rsid w:val="002C6B03"/>
    <w:rsid w:val="002C6BE5"/>
    <w:rsid w:val="002C6EA5"/>
    <w:rsid w:val="002C6F8D"/>
    <w:rsid w:val="002C70A7"/>
    <w:rsid w:val="002C7449"/>
    <w:rsid w:val="002C7A8D"/>
    <w:rsid w:val="002C7C2D"/>
    <w:rsid w:val="002D02D0"/>
    <w:rsid w:val="002D0339"/>
    <w:rsid w:val="002D061E"/>
    <w:rsid w:val="002D091D"/>
    <w:rsid w:val="002D0D1E"/>
    <w:rsid w:val="002D0F15"/>
    <w:rsid w:val="002D1236"/>
    <w:rsid w:val="002D1256"/>
    <w:rsid w:val="002D1609"/>
    <w:rsid w:val="002D178B"/>
    <w:rsid w:val="002D18F1"/>
    <w:rsid w:val="002D25DC"/>
    <w:rsid w:val="002D2704"/>
    <w:rsid w:val="002D2711"/>
    <w:rsid w:val="002D297D"/>
    <w:rsid w:val="002D2C5A"/>
    <w:rsid w:val="002D2D4E"/>
    <w:rsid w:val="002D350F"/>
    <w:rsid w:val="002D4191"/>
    <w:rsid w:val="002D42EA"/>
    <w:rsid w:val="002D60EE"/>
    <w:rsid w:val="002D637B"/>
    <w:rsid w:val="002D686B"/>
    <w:rsid w:val="002D7148"/>
    <w:rsid w:val="002D7277"/>
    <w:rsid w:val="002D72F6"/>
    <w:rsid w:val="002D7841"/>
    <w:rsid w:val="002D78D6"/>
    <w:rsid w:val="002D7A39"/>
    <w:rsid w:val="002D7D0D"/>
    <w:rsid w:val="002E0238"/>
    <w:rsid w:val="002E023D"/>
    <w:rsid w:val="002E083D"/>
    <w:rsid w:val="002E0A83"/>
    <w:rsid w:val="002E0B50"/>
    <w:rsid w:val="002E0F6C"/>
    <w:rsid w:val="002E1159"/>
    <w:rsid w:val="002E137E"/>
    <w:rsid w:val="002E156C"/>
    <w:rsid w:val="002E29AF"/>
    <w:rsid w:val="002E29F1"/>
    <w:rsid w:val="002E2EFA"/>
    <w:rsid w:val="002E2FA0"/>
    <w:rsid w:val="002E3341"/>
    <w:rsid w:val="002E3E47"/>
    <w:rsid w:val="002E425A"/>
    <w:rsid w:val="002E4A28"/>
    <w:rsid w:val="002E5D36"/>
    <w:rsid w:val="002E5E75"/>
    <w:rsid w:val="002E716F"/>
    <w:rsid w:val="002E7A01"/>
    <w:rsid w:val="002E7A0B"/>
    <w:rsid w:val="002E7EF6"/>
    <w:rsid w:val="002F00BD"/>
    <w:rsid w:val="002F0134"/>
    <w:rsid w:val="002F0AA6"/>
    <w:rsid w:val="002F0AFC"/>
    <w:rsid w:val="002F0C3B"/>
    <w:rsid w:val="002F0DE5"/>
    <w:rsid w:val="002F0F3B"/>
    <w:rsid w:val="002F0FAE"/>
    <w:rsid w:val="002F1080"/>
    <w:rsid w:val="002F1081"/>
    <w:rsid w:val="002F10FF"/>
    <w:rsid w:val="002F1198"/>
    <w:rsid w:val="002F1A5E"/>
    <w:rsid w:val="002F1CCC"/>
    <w:rsid w:val="002F1DEA"/>
    <w:rsid w:val="002F24C0"/>
    <w:rsid w:val="002F267D"/>
    <w:rsid w:val="002F38D6"/>
    <w:rsid w:val="002F3BE2"/>
    <w:rsid w:val="002F44A5"/>
    <w:rsid w:val="002F456C"/>
    <w:rsid w:val="002F462F"/>
    <w:rsid w:val="002F4A0F"/>
    <w:rsid w:val="002F4FEE"/>
    <w:rsid w:val="002F528F"/>
    <w:rsid w:val="002F572C"/>
    <w:rsid w:val="002F588E"/>
    <w:rsid w:val="002F61AA"/>
    <w:rsid w:val="002F74B6"/>
    <w:rsid w:val="002F75B7"/>
    <w:rsid w:val="002F7CD9"/>
    <w:rsid w:val="00300734"/>
    <w:rsid w:val="00300C6B"/>
    <w:rsid w:val="003012D8"/>
    <w:rsid w:val="00301363"/>
    <w:rsid w:val="003015BE"/>
    <w:rsid w:val="0030199A"/>
    <w:rsid w:val="00301A39"/>
    <w:rsid w:val="00301B56"/>
    <w:rsid w:val="00301F65"/>
    <w:rsid w:val="00301FF6"/>
    <w:rsid w:val="00302FE6"/>
    <w:rsid w:val="003031D2"/>
    <w:rsid w:val="00303694"/>
    <w:rsid w:val="003043C5"/>
    <w:rsid w:val="003046E6"/>
    <w:rsid w:val="00304C86"/>
    <w:rsid w:val="00305406"/>
    <w:rsid w:val="00305577"/>
    <w:rsid w:val="00305DCE"/>
    <w:rsid w:val="00305F40"/>
    <w:rsid w:val="00306324"/>
    <w:rsid w:val="00306510"/>
    <w:rsid w:val="0030681C"/>
    <w:rsid w:val="003068CA"/>
    <w:rsid w:val="00306942"/>
    <w:rsid w:val="00306D26"/>
    <w:rsid w:val="00306DBC"/>
    <w:rsid w:val="0030738C"/>
    <w:rsid w:val="00307CB2"/>
    <w:rsid w:val="00307DCA"/>
    <w:rsid w:val="003103A6"/>
    <w:rsid w:val="00310847"/>
    <w:rsid w:val="003118C5"/>
    <w:rsid w:val="00312196"/>
    <w:rsid w:val="00312440"/>
    <w:rsid w:val="00312947"/>
    <w:rsid w:val="00312AF2"/>
    <w:rsid w:val="00312D64"/>
    <w:rsid w:val="003131B5"/>
    <w:rsid w:val="0031334A"/>
    <w:rsid w:val="0031350D"/>
    <w:rsid w:val="00313A06"/>
    <w:rsid w:val="00314352"/>
    <w:rsid w:val="0031493E"/>
    <w:rsid w:val="003149A8"/>
    <w:rsid w:val="003149BE"/>
    <w:rsid w:val="00314C90"/>
    <w:rsid w:val="00314E74"/>
    <w:rsid w:val="00315A63"/>
    <w:rsid w:val="00315A6C"/>
    <w:rsid w:val="00316096"/>
    <w:rsid w:val="00316258"/>
    <w:rsid w:val="00316348"/>
    <w:rsid w:val="0031636B"/>
    <w:rsid w:val="003164A0"/>
    <w:rsid w:val="00316D21"/>
    <w:rsid w:val="00316D7D"/>
    <w:rsid w:val="00316FC9"/>
    <w:rsid w:val="0031784A"/>
    <w:rsid w:val="003178BC"/>
    <w:rsid w:val="00317D4E"/>
    <w:rsid w:val="00317EA7"/>
    <w:rsid w:val="0032003D"/>
    <w:rsid w:val="00320081"/>
    <w:rsid w:val="003206C6"/>
    <w:rsid w:val="00320F59"/>
    <w:rsid w:val="0032121E"/>
    <w:rsid w:val="003217C8"/>
    <w:rsid w:val="003224C7"/>
    <w:rsid w:val="00322B8A"/>
    <w:rsid w:val="00322D3D"/>
    <w:rsid w:val="00322DFB"/>
    <w:rsid w:val="00323ECB"/>
    <w:rsid w:val="00324025"/>
    <w:rsid w:val="003240E3"/>
    <w:rsid w:val="00324D12"/>
    <w:rsid w:val="00325056"/>
    <w:rsid w:val="003251E5"/>
    <w:rsid w:val="00325AEA"/>
    <w:rsid w:val="00325BB0"/>
    <w:rsid w:val="00326118"/>
    <w:rsid w:val="00326631"/>
    <w:rsid w:val="00326840"/>
    <w:rsid w:val="00326B8E"/>
    <w:rsid w:val="00327353"/>
    <w:rsid w:val="00327852"/>
    <w:rsid w:val="00327A64"/>
    <w:rsid w:val="00327C45"/>
    <w:rsid w:val="00327E55"/>
    <w:rsid w:val="00327FD2"/>
    <w:rsid w:val="003308B9"/>
    <w:rsid w:val="0033099C"/>
    <w:rsid w:val="003312C9"/>
    <w:rsid w:val="00331489"/>
    <w:rsid w:val="00331774"/>
    <w:rsid w:val="00331FDB"/>
    <w:rsid w:val="003326FE"/>
    <w:rsid w:val="0033293C"/>
    <w:rsid w:val="00332BA5"/>
    <w:rsid w:val="00332E03"/>
    <w:rsid w:val="0033317A"/>
    <w:rsid w:val="0033348B"/>
    <w:rsid w:val="00333E98"/>
    <w:rsid w:val="0033470F"/>
    <w:rsid w:val="003348EE"/>
    <w:rsid w:val="00334C49"/>
    <w:rsid w:val="00334EB2"/>
    <w:rsid w:val="003350BD"/>
    <w:rsid w:val="00335176"/>
    <w:rsid w:val="003355EC"/>
    <w:rsid w:val="0033577B"/>
    <w:rsid w:val="0033596E"/>
    <w:rsid w:val="00335E94"/>
    <w:rsid w:val="00335F06"/>
    <w:rsid w:val="00336154"/>
    <w:rsid w:val="003361DC"/>
    <w:rsid w:val="0033645F"/>
    <w:rsid w:val="0033667A"/>
    <w:rsid w:val="00336E05"/>
    <w:rsid w:val="003370B8"/>
    <w:rsid w:val="00337364"/>
    <w:rsid w:val="00337D6B"/>
    <w:rsid w:val="00340101"/>
    <w:rsid w:val="00340431"/>
    <w:rsid w:val="00340F67"/>
    <w:rsid w:val="00341681"/>
    <w:rsid w:val="00341A24"/>
    <w:rsid w:val="00341BCA"/>
    <w:rsid w:val="00341F1B"/>
    <w:rsid w:val="003422D4"/>
    <w:rsid w:val="00342602"/>
    <w:rsid w:val="003428D2"/>
    <w:rsid w:val="003429A3"/>
    <w:rsid w:val="00343217"/>
    <w:rsid w:val="003434F7"/>
    <w:rsid w:val="00343C87"/>
    <w:rsid w:val="00344258"/>
    <w:rsid w:val="003442DE"/>
    <w:rsid w:val="003442DF"/>
    <w:rsid w:val="003443A0"/>
    <w:rsid w:val="00344D09"/>
    <w:rsid w:val="00345014"/>
    <w:rsid w:val="00345C8D"/>
    <w:rsid w:val="00346591"/>
    <w:rsid w:val="00346884"/>
    <w:rsid w:val="00346CD7"/>
    <w:rsid w:val="00347056"/>
    <w:rsid w:val="0034714B"/>
    <w:rsid w:val="00347606"/>
    <w:rsid w:val="003479E0"/>
    <w:rsid w:val="0035019A"/>
    <w:rsid w:val="0035053A"/>
    <w:rsid w:val="00350BC7"/>
    <w:rsid w:val="00350EE1"/>
    <w:rsid w:val="00351296"/>
    <w:rsid w:val="0035190E"/>
    <w:rsid w:val="00351A16"/>
    <w:rsid w:val="00351CC6"/>
    <w:rsid w:val="00351FE5"/>
    <w:rsid w:val="003522F5"/>
    <w:rsid w:val="003523A3"/>
    <w:rsid w:val="003523BE"/>
    <w:rsid w:val="0035268F"/>
    <w:rsid w:val="00352DC0"/>
    <w:rsid w:val="00352E39"/>
    <w:rsid w:val="00352EB1"/>
    <w:rsid w:val="003531C2"/>
    <w:rsid w:val="003531DF"/>
    <w:rsid w:val="003534C0"/>
    <w:rsid w:val="00353742"/>
    <w:rsid w:val="0035377E"/>
    <w:rsid w:val="00353AC2"/>
    <w:rsid w:val="00353BB9"/>
    <w:rsid w:val="00353F5D"/>
    <w:rsid w:val="0035525F"/>
    <w:rsid w:val="00355E00"/>
    <w:rsid w:val="00355E67"/>
    <w:rsid w:val="00355EEC"/>
    <w:rsid w:val="003568D2"/>
    <w:rsid w:val="003569DB"/>
    <w:rsid w:val="00356ABF"/>
    <w:rsid w:val="00356CD7"/>
    <w:rsid w:val="00356D7E"/>
    <w:rsid w:val="00356EFB"/>
    <w:rsid w:val="00356F6D"/>
    <w:rsid w:val="00360200"/>
    <w:rsid w:val="003603BB"/>
    <w:rsid w:val="00360425"/>
    <w:rsid w:val="00360873"/>
    <w:rsid w:val="00362137"/>
    <w:rsid w:val="0036295B"/>
    <w:rsid w:val="00363A89"/>
    <w:rsid w:val="00363DC5"/>
    <w:rsid w:val="00364142"/>
    <w:rsid w:val="0036425D"/>
    <w:rsid w:val="00364629"/>
    <w:rsid w:val="003648AC"/>
    <w:rsid w:val="00365237"/>
    <w:rsid w:val="0036530A"/>
    <w:rsid w:val="00365E1B"/>
    <w:rsid w:val="00366FA7"/>
    <w:rsid w:val="00367065"/>
    <w:rsid w:val="00367066"/>
    <w:rsid w:val="00367680"/>
    <w:rsid w:val="00367C9E"/>
    <w:rsid w:val="003703D4"/>
    <w:rsid w:val="003706FE"/>
    <w:rsid w:val="00371161"/>
    <w:rsid w:val="0037121C"/>
    <w:rsid w:val="003717A6"/>
    <w:rsid w:val="00371801"/>
    <w:rsid w:val="00371869"/>
    <w:rsid w:val="0037258C"/>
    <w:rsid w:val="003726F9"/>
    <w:rsid w:val="003728FB"/>
    <w:rsid w:val="00373074"/>
    <w:rsid w:val="0037367E"/>
    <w:rsid w:val="003737CB"/>
    <w:rsid w:val="0037384B"/>
    <w:rsid w:val="00373F53"/>
    <w:rsid w:val="00373FAE"/>
    <w:rsid w:val="00374248"/>
    <w:rsid w:val="003743AD"/>
    <w:rsid w:val="00374485"/>
    <w:rsid w:val="0037473C"/>
    <w:rsid w:val="00374A26"/>
    <w:rsid w:val="00374B8F"/>
    <w:rsid w:val="0037580D"/>
    <w:rsid w:val="003758E9"/>
    <w:rsid w:val="00375B17"/>
    <w:rsid w:val="0037625F"/>
    <w:rsid w:val="0037635F"/>
    <w:rsid w:val="00376705"/>
    <w:rsid w:val="003768C7"/>
    <w:rsid w:val="00376D64"/>
    <w:rsid w:val="00376EFF"/>
    <w:rsid w:val="003770DE"/>
    <w:rsid w:val="00377971"/>
    <w:rsid w:val="00377BA6"/>
    <w:rsid w:val="00380777"/>
    <w:rsid w:val="003807A9"/>
    <w:rsid w:val="00380D2D"/>
    <w:rsid w:val="00380E2F"/>
    <w:rsid w:val="00380F7A"/>
    <w:rsid w:val="003817A9"/>
    <w:rsid w:val="00381A14"/>
    <w:rsid w:val="00382571"/>
    <w:rsid w:val="00382642"/>
    <w:rsid w:val="00382794"/>
    <w:rsid w:val="003829B9"/>
    <w:rsid w:val="003829DE"/>
    <w:rsid w:val="003830F0"/>
    <w:rsid w:val="003833DF"/>
    <w:rsid w:val="0038354B"/>
    <w:rsid w:val="003843DF"/>
    <w:rsid w:val="003846F0"/>
    <w:rsid w:val="00384E81"/>
    <w:rsid w:val="00384FAD"/>
    <w:rsid w:val="00385394"/>
    <w:rsid w:val="003853B0"/>
    <w:rsid w:val="003857EB"/>
    <w:rsid w:val="00385887"/>
    <w:rsid w:val="00386B8A"/>
    <w:rsid w:val="00386CF8"/>
    <w:rsid w:val="00386E81"/>
    <w:rsid w:val="00387387"/>
    <w:rsid w:val="00387CC2"/>
    <w:rsid w:val="00387F92"/>
    <w:rsid w:val="00390439"/>
    <w:rsid w:val="0039059F"/>
    <w:rsid w:val="00390CCE"/>
    <w:rsid w:val="0039277C"/>
    <w:rsid w:val="003928E5"/>
    <w:rsid w:val="0039298B"/>
    <w:rsid w:val="00392A0F"/>
    <w:rsid w:val="00392BD9"/>
    <w:rsid w:val="00392D97"/>
    <w:rsid w:val="00393406"/>
    <w:rsid w:val="00393505"/>
    <w:rsid w:val="00393AF2"/>
    <w:rsid w:val="00393BAE"/>
    <w:rsid w:val="00393F9D"/>
    <w:rsid w:val="003948BB"/>
    <w:rsid w:val="003953BF"/>
    <w:rsid w:val="00395471"/>
    <w:rsid w:val="00395C12"/>
    <w:rsid w:val="00396AAB"/>
    <w:rsid w:val="00397B30"/>
    <w:rsid w:val="00397C20"/>
    <w:rsid w:val="003A08A4"/>
    <w:rsid w:val="003A1105"/>
    <w:rsid w:val="003A123B"/>
    <w:rsid w:val="003A14C7"/>
    <w:rsid w:val="003A1518"/>
    <w:rsid w:val="003A1569"/>
    <w:rsid w:val="003A176E"/>
    <w:rsid w:val="003A193A"/>
    <w:rsid w:val="003A22BD"/>
    <w:rsid w:val="003A25FD"/>
    <w:rsid w:val="003A2891"/>
    <w:rsid w:val="003A2BFA"/>
    <w:rsid w:val="003A3030"/>
    <w:rsid w:val="003A33AA"/>
    <w:rsid w:val="003A35D7"/>
    <w:rsid w:val="003A42F1"/>
    <w:rsid w:val="003A4C80"/>
    <w:rsid w:val="003A4E2A"/>
    <w:rsid w:val="003A4F8A"/>
    <w:rsid w:val="003A50DB"/>
    <w:rsid w:val="003A5C88"/>
    <w:rsid w:val="003A63AE"/>
    <w:rsid w:val="003A671A"/>
    <w:rsid w:val="003A6945"/>
    <w:rsid w:val="003A7E51"/>
    <w:rsid w:val="003B0823"/>
    <w:rsid w:val="003B0C33"/>
    <w:rsid w:val="003B0F01"/>
    <w:rsid w:val="003B1DE1"/>
    <w:rsid w:val="003B1E8B"/>
    <w:rsid w:val="003B247C"/>
    <w:rsid w:val="003B2D02"/>
    <w:rsid w:val="003B337C"/>
    <w:rsid w:val="003B3671"/>
    <w:rsid w:val="003B394F"/>
    <w:rsid w:val="003B3F4E"/>
    <w:rsid w:val="003B40DB"/>
    <w:rsid w:val="003B4359"/>
    <w:rsid w:val="003B5000"/>
    <w:rsid w:val="003B5144"/>
    <w:rsid w:val="003B5344"/>
    <w:rsid w:val="003B541F"/>
    <w:rsid w:val="003B5B9E"/>
    <w:rsid w:val="003B6B38"/>
    <w:rsid w:val="003B6B4B"/>
    <w:rsid w:val="003B6F27"/>
    <w:rsid w:val="003B77AB"/>
    <w:rsid w:val="003B7833"/>
    <w:rsid w:val="003B7D10"/>
    <w:rsid w:val="003B7F34"/>
    <w:rsid w:val="003C0216"/>
    <w:rsid w:val="003C021D"/>
    <w:rsid w:val="003C03F1"/>
    <w:rsid w:val="003C0407"/>
    <w:rsid w:val="003C0AB0"/>
    <w:rsid w:val="003C1332"/>
    <w:rsid w:val="003C1439"/>
    <w:rsid w:val="003C1C22"/>
    <w:rsid w:val="003C1EC4"/>
    <w:rsid w:val="003C2718"/>
    <w:rsid w:val="003C27F1"/>
    <w:rsid w:val="003C28C1"/>
    <w:rsid w:val="003C33F4"/>
    <w:rsid w:val="003C3481"/>
    <w:rsid w:val="003C3767"/>
    <w:rsid w:val="003C3D35"/>
    <w:rsid w:val="003C3F0C"/>
    <w:rsid w:val="003C440F"/>
    <w:rsid w:val="003C566E"/>
    <w:rsid w:val="003C5BC6"/>
    <w:rsid w:val="003C5E28"/>
    <w:rsid w:val="003C5E5E"/>
    <w:rsid w:val="003C606E"/>
    <w:rsid w:val="003C61C4"/>
    <w:rsid w:val="003C63E9"/>
    <w:rsid w:val="003C6752"/>
    <w:rsid w:val="003C6C3D"/>
    <w:rsid w:val="003C6E14"/>
    <w:rsid w:val="003C6E19"/>
    <w:rsid w:val="003C6F78"/>
    <w:rsid w:val="003C7388"/>
    <w:rsid w:val="003C743C"/>
    <w:rsid w:val="003C78B0"/>
    <w:rsid w:val="003C7EF7"/>
    <w:rsid w:val="003D0014"/>
    <w:rsid w:val="003D075D"/>
    <w:rsid w:val="003D0A08"/>
    <w:rsid w:val="003D10BC"/>
    <w:rsid w:val="003D12A9"/>
    <w:rsid w:val="003D199D"/>
    <w:rsid w:val="003D1ADB"/>
    <w:rsid w:val="003D27A0"/>
    <w:rsid w:val="003D29BD"/>
    <w:rsid w:val="003D2E7B"/>
    <w:rsid w:val="003D341E"/>
    <w:rsid w:val="003D35AC"/>
    <w:rsid w:val="003D3E8C"/>
    <w:rsid w:val="003D3F1A"/>
    <w:rsid w:val="003D40BE"/>
    <w:rsid w:val="003D4521"/>
    <w:rsid w:val="003D4B46"/>
    <w:rsid w:val="003D4CA0"/>
    <w:rsid w:val="003D4D22"/>
    <w:rsid w:val="003D4EB3"/>
    <w:rsid w:val="003D4EFC"/>
    <w:rsid w:val="003D501F"/>
    <w:rsid w:val="003D5DCD"/>
    <w:rsid w:val="003D65F3"/>
    <w:rsid w:val="003D6652"/>
    <w:rsid w:val="003D6FE9"/>
    <w:rsid w:val="003D72DE"/>
    <w:rsid w:val="003D7303"/>
    <w:rsid w:val="003D7AB3"/>
    <w:rsid w:val="003D7B57"/>
    <w:rsid w:val="003D7E2F"/>
    <w:rsid w:val="003E01E7"/>
    <w:rsid w:val="003E06D8"/>
    <w:rsid w:val="003E1810"/>
    <w:rsid w:val="003E196D"/>
    <w:rsid w:val="003E1976"/>
    <w:rsid w:val="003E1E43"/>
    <w:rsid w:val="003E1FA5"/>
    <w:rsid w:val="003E1FA7"/>
    <w:rsid w:val="003E2165"/>
    <w:rsid w:val="003E2345"/>
    <w:rsid w:val="003E2391"/>
    <w:rsid w:val="003E2471"/>
    <w:rsid w:val="003E25B2"/>
    <w:rsid w:val="003E2776"/>
    <w:rsid w:val="003E2E27"/>
    <w:rsid w:val="003E37EB"/>
    <w:rsid w:val="003E387E"/>
    <w:rsid w:val="003E3DCF"/>
    <w:rsid w:val="003E3E7F"/>
    <w:rsid w:val="003E41E3"/>
    <w:rsid w:val="003E4516"/>
    <w:rsid w:val="003E4734"/>
    <w:rsid w:val="003E4C65"/>
    <w:rsid w:val="003E56F3"/>
    <w:rsid w:val="003E5BB0"/>
    <w:rsid w:val="003E5D48"/>
    <w:rsid w:val="003E5E1E"/>
    <w:rsid w:val="003E5E94"/>
    <w:rsid w:val="003E5F37"/>
    <w:rsid w:val="003E6A30"/>
    <w:rsid w:val="003E713B"/>
    <w:rsid w:val="003E7232"/>
    <w:rsid w:val="003E7647"/>
    <w:rsid w:val="003F05E9"/>
    <w:rsid w:val="003F0D78"/>
    <w:rsid w:val="003F1044"/>
    <w:rsid w:val="003F171B"/>
    <w:rsid w:val="003F23A3"/>
    <w:rsid w:val="003F2D9E"/>
    <w:rsid w:val="003F30BB"/>
    <w:rsid w:val="003F30C2"/>
    <w:rsid w:val="003F3762"/>
    <w:rsid w:val="003F420F"/>
    <w:rsid w:val="003F4286"/>
    <w:rsid w:val="003F42C0"/>
    <w:rsid w:val="003F4336"/>
    <w:rsid w:val="003F47D7"/>
    <w:rsid w:val="003F4AE3"/>
    <w:rsid w:val="003F4F79"/>
    <w:rsid w:val="003F4F86"/>
    <w:rsid w:val="003F53E0"/>
    <w:rsid w:val="003F5906"/>
    <w:rsid w:val="003F5DAF"/>
    <w:rsid w:val="003F64B3"/>
    <w:rsid w:val="003F7287"/>
    <w:rsid w:val="003F7B9A"/>
    <w:rsid w:val="00400142"/>
    <w:rsid w:val="0040053C"/>
    <w:rsid w:val="00400572"/>
    <w:rsid w:val="00401101"/>
    <w:rsid w:val="004012B0"/>
    <w:rsid w:val="0040135A"/>
    <w:rsid w:val="004014D1"/>
    <w:rsid w:val="00401734"/>
    <w:rsid w:val="004027C4"/>
    <w:rsid w:val="0040297F"/>
    <w:rsid w:val="004029CA"/>
    <w:rsid w:val="00402B06"/>
    <w:rsid w:val="00402C25"/>
    <w:rsid w:val="00402E87"/>
    <w:rsid w:val="00403780"/>
    <w:rsid w:val="004046FA"/>
    <w:rsid w:val="00404C0B"/>
    <w:rsid w:val="0040508F"/>
    <w:rsid w:val="00405F15"/>
    <w:rsid w:val="00406122"/>
    <w:rsid w:val="004064A9"/>
    <w:rsid w:val="00406D35"/>
    <w:rsid w:val="00406E3E"/>
    <w:rsid w:val="0040700B"/>
    <w:rsid w:val="00407078"/>
    <w:rsid w:val="004072EC"/>
    <w:rsid w:val="00407675"/>
    <w:rsid w:val="00407789"/>
    <w:rsid w:val="004079EC"/>
    <w:rsid w:val="00407E25"/>
    <w:rsid w:val="004107F8"/>
    <w:rsid w:val="00410875"/>
    <w:rsid w:val="00410979"/>
    <w:rsid w:val="00410FF4"/>
    <w:rsid w:val="00411884"/>
    <w:rsid w:val="00411A4D"/>
    <w:rsid w:val="00411E0E"/>
    <w:rsid w:val="0041205B"/>
    <w:rsid w:val="0041284D"/>
    <w:rsid w:val="00412859"/>
    <w:rsid w:val="004129A4"/>
    <w:rsid w:val="00412E53"/>
    <w:rsid w:val="00414214"/>
    <w:rsid w:val="004142DC"/>
    <w:rsid w:val="00414A44"/>
    <w:rsid w:val="00414A89"/>
    <w:rsid w:val="00414C51"/>
    <w:rsid w:val="00414FD5"/>
    <w:rsid w:val="004150C9"/>
    <w:rsid w:val="004151DF"/>
    <w:rsid w:val="00415656"/>
    <w:rsid w:val="00415776"/>
    <w:rsid w:val="00415ACC"/>
    <w:rsid w:val="00415E0B"/>
    <w:rsid w:val="00416300"/>
    <w:rsid w:val="00416425"/>
    <w:rsid w:val="004164D7"/>
    <w:rsid w:val="00416914"/>
    <w:rsid w:val="0041758F"/>
    <w:rsid w:val="004179C1"/>
    <w:rsid w:val="00417C10"/>
    <w:rsid w:val="00417C9E"/>
    <w:rsid w:val="00417EE5"/>
    <w:rsid w:val="004208BD"/>
    <w:rsid w:val="004212B5"/>
    <w:rsid w:val="00421394"/>
    <w:rsid w:val="00421427"/>
    <w:rsid w:val="00421C0A"/>
    <w:rsid w:val="00421EE9"/>
    <w:rsid w:val="0042288D"/>
    <w:rsid w:val="00422E0A"/>
    <w:rsid w:val="00423277"/>
    <w:rsid w:val="004234C8"/>
    <w:rsid w:val="00423FAD"/>
    <w:rsid w:val="00424132"/>
    <w:rsid w:val="004241CD"/>
    <w:rsid w:val="00424742"/>
    <w:rsid w:val="0042483B"/>
    <w:rsid w:val="004248D7"/>
    <w:rsid w:val="00424DD4"/>
    <w:rsid w:val="00424DFE"/>
    <w:rsid w:val="00425414"/>
    <w:rsid w:val="00425572"/>
    <w:rsid w:val="004257E2"/>
    <w:rsid w:val="00425DC6"/>
    <w:rsid w:val="004260E3"/>
    <w:rsid w:val="00426859"/>
    <w:rsid w:val="0042698F"/>
    <w:rsid w:val="00426E8F"/>
    <w:rsid w:val="004270ED"/>
    <w:rsid w:val="00427C25"/>
    <w:rsid w:val="00427C92"/>
    <w:rsid w:val="004301A6"/>
    <w:rsid w:val="0043049C"/>
    <w:rsid w:val="00430CAB"/>
    <w:rsid w:val="004314DB"/>
    <w:rsid w:val="00431CC7"/>
    <w:rsid w:val="00432374"/>
    <w:rsid w:val="00432724"/>
    <w:rsid w:val="00432A4E"/>
    <w:rsid w:val="00432F7B"/>
    <w:rsid w:val="00433682"/>
    <w:rsid w:val="00433EED"/>
    <w:rsid w:val="00434712"/>
    <w:rsid w:val="00434E77"/>
    <w:rsid w:val="00434F80"/>
    <w:rsid w:val="0043600B"/>
    <w:rsid w:val="00436134"/>
    <w:rsid w:val="00436313"/>
    <w:rsid w:val="0043657C"/>
    <w:rsid w:val="0043672C"/>
    <w:rsid w:val="00436A80"/>
    <w:rsid w:val="00436AE6"/>
    <w:rsid w:val="00436C81"/>
    <w:rsid w:val="00436EE8"/>
    <w:rsid w:val="00436EEB"/>
    <w:rsid w:val="0043709F"/>
    <w:rsid w:val="00437252"/>
    <w:rsid w:val="0043764D"/>
    <w:rsid w:val="00437846"/>
    <w:rsid w:val="0043793A"/>
    <w:rsid w:val="00440051"/>
    <w:rsid w:val="00440ADB"/>
    <w:rsid w:val="00440FEB"/>
    <w:rsid w:val="00441A30"/>
    <w:rsid w:val="00441D27"/>
    <w:rsid w:val="0044209B"/>
    <w:rsid w:val="00442355"/>
    <w:rsid w:val="00443B7C"/>
    <w:rsid w:val="00443D0C"/>
    <w:rsid w:val="00444019"/>
    <w:rsid w:val="004440BF"/>
    <w:rsid w:val="0044465D"/>
    <w:rsid w:val="00444A34"/>
    <w:rsid w:val="00444D76"/>
    <w:rsid w:val="00444FA5"/>
    <w:rsid w:val="004452A4"/>
    <w:rsid w:val="004457EB"/>
    <w:rsid w:val="00445BF5"/>
    <w:rsid w:val="00445C70"/>
    <w:rsid w:val="00445D8E"/>
    <w:rsid w:val="00445FCD"/>
    <w:rsid w:val="00446B40"/>
    <w:rsid w:val="00446BD5"/>
    <w:rsid w:val="00447012"/>
    <w:rsid w:val="00447168"/>
    <w:rsid w:val="004477E8"/>
    <w:rsid w:val="00447CE7"/>
    <w:rsid w:val="00447F77"/>
    <w:rsid w:val="004500BF"/>
    <w:rsid w:val="004504C3"/>
    <w:rsid w:val="004509C5"/>
    <w:rsid w:val="00450BE5"/>
    <w:rsid w:val="00451333"/>
    <w:rsid w:val="0045198D"/>
    <w:rsid w:val="004519EF"/>
    <w:rsid w:val="00451FE3"/>
    <w:rsid w:val="0045288F"/>
    <w:rsid w:val="00452A22"/>
    <w:rsid w:val="004536E4"/>
    <w:rsid w:val="00454593"/>
    <w:rsid w:val="00454670"/>
    <w:rsid w:val="0045467A"/>
    <w:rsid w:val="004547E9"/>
    <w:rsid w:val="00454A45"/>
    <w:rsid w:val="00454CDF"/>
    <w:rsid w:val="0045544E"/>
    <w:rsid w:val="00455462"/>
    <w:rsid w:val="00455500"/>
    <w:rsid w:val="0045578F"/>
    <w:rsid w:val="00455BEC"/>
    <w:rsid w:val="00455CC8"/>
    <w:rsid w:val="00455E73"/>
    <w:rsid w:val="0045625B"/>
    <w:rsid w:val="004565A4"/>
    <w:rsid w:val="00456791"/>
    <w:rsid w:val="00457036"/>
    <w:rsid w:val="00457887"/>
    <w:rsid w:val="00457D7C"/>
    <w:rsid w:val="00460CEE"/>
    <w:rsid w:val="004610EB"/>
    <w:rsid w:val="00461500"/>
    <w:rsid w:val="0046195D"/>
    <w:rsid w:val="00461A0C"/>
    <w:rsid w:val="00461DC7"/>
    <w:rsid w:val="00461F56"/>
    <w:rsid w:val="00461FCF"/>
    <w:rsid w:val="00462263"/>
    <w:rsid w:val="00462450"/>
    <w:rsid w:val="0046253B"/>
    <w:rsid w:val="00462B28"/>
    <w:rsid w:val="00462C77"/>
    <w:rsid w:val="00462F07"/>
    <w:rsid w:val="00462FE6"/>
    <w:rsid w:val="00463052"/>
    <w:rsid w:val="0046343A"/>
    <w:rsid w:val="0046374B"/>
    <w:rsid w:val="00463C7C"/>
    <w:rsid w:val="0046402B"/>
    <w:rsid w:val="004641DC"/>
    <w:rsid w:val="0046622E"/>
    <w:rsid w:val="0046642F"/>
    <w:rsid w:val="00466D39"/>
    <w:rsid w:val="00467243"/>
    <w:rsid w:val="0046725C"/>
    <w:rsid w:val="00467F17"/>
    <w:rsid w:val="0047073D"/>
    <w:rsid w:val="00470E24"/>
    <w:rsid w:val="00471198"/>
    <w:rsid w:val="004713CB"/>
    <w:rsid w:val="00471827"/>
    <w:rsid w:val="004718EA"/>
    <w:rsid w:val="00471CD6"/>
    <w:rsid w:val="00471F9F"/>
    <w:rsid w:val="00472D4B"/>
    <w:rsid w:val="00472DEB"/>
    <w:rsid w:val="00472F54"/>
    <w:rsid w:val="00473586"/>
    <w:rsid w:val="00473ACD"/>
    <w:rsid w:val="00473E74"/>
    <w:rsid w:val="00473FA2"/>
    <w:rsid w:val="00473FFF"/>
    <w:rsid w:val="00474E0A"/>
    <w:rsid w:val="004751C3"/>
    <w:rsid w:val="00475241"/>
    <w:rsid w:val="004752D6"/>
    <w:rsid w:val="00475723"/>
    <w:rsid w:val="00475B0E"/>
    <w:rsid w:val="00475FAA"/>
    <w:rsid w:val="0047608C"/>
    <w:rsid w:val="00476355"/>
    <w:rsid w:val="0047638B"/>
    <w:rsid w:val="00476BFC"/>
    <w:rsid w:val="00476E76"/>
    <w:rsid w:val="004775C8"/>
    <w:rsid w:val="0047768E"/>
    <w:rsid w:val="004779A8"/>
    <w:rsid w:val="004800F1"/>
    <w:rsid w:val="004802AB"/>
    <w:rsid w:val="00480ACE"/>
    <w:rsid w:val="00480F95"/>
    <w:rsid w:val="00481254"/>
    <w:rsid w:val="0048127C"/>
    <w:rsid w:val="00481620"/>
    <w:rsid w:val="00481C0D"/>
    <w:rsid w:val="00481D2B"/>
    <w:rsid w:val="00481D45"/>
    <w:rsid w:val="00481E28"/>
    <w:rsid w:val="004821B3"/>
    <w:rsid w:val="004821EC"/>
    <w:rsid w:val="00482334"/>
    <w:rsid w:val="00482A57"/>
    <w:rsid w:val="00482C8C"/>
    <w:rsid w:val="00482F8B"/>
    <w:rsid w:val="00483410"/>
    <w:rsid w:val="00483BBE"/>
    <w:rsid w:val="00483ED7"/>
    <w:rsid w:val="00484362"/>
    <w:rsid w:val="00484A37"/>
    <w:rsid w:val="004853CE"/>
    <w:rsid w:val="00485E3E"/>
    <w:rsid w:val="00485E50"/>
    <w:rsid w:val="00486091"/>
    <w:rsid w:val="00486199"/>
    <w:rsid w:val="00486D87"/>
    <w:rsid w:val="004872D2"/>
    <w:rsid w:val="00487C80"/>
    <w:rsid w:val="00487D8A"/>
    <w:rsid w:val="00487E1A"/>
    <w:rsid w:val="00490094"/>
    <w:rsid w:val="0049045F"/>
    <w:rsid w:val="00490815"/>
    <w:rsid w:val="0049086A"/>
    <w:rsid w:val="004909C9"/>
    <w:rsid w:val="00490A39"/>
    <w:rsid w:val="00490C70"/>
    <w:rsid w:val="004912C8"/>
    <w:rsid w:val="00491502"/>
    <w:rsid w:val="00491558"/>
    <w:rsid w:val="0049183A"/>
    <w:rsid w:val="00491F55"/>
    <w:rsid w:val="004927AB"/>
    <w:rsid w:val="00492C74"/>
    <w:rsid w:val="004932AB"/>
    <w:rsid w:val="004937FB"/>
    <w:rsid w:val="004942EB"/>
    <w:rsid w:val="00494810"/>
    <w:rsid w:val="0049556D"/>
    <w:rsid w:val="00495B73"/>
    <w:rsid w:val="0049610F"/>
    <w:rsid w:val="00496BD6"/>
    <w:rsid w:val="00497628"/>
    <w:rsid w:val="004A0538"/>
    <w:rsid w:val="004A136E"/>
    <w:rsid w:val="004A1D47"/>
    <w:rsid w:val="004A1F7F"/>
    <w:rsid w:val="004A1FDB"/>
    <w:rsid w:val="004A1FE1"/>
    <w:rsid w:val="004A2140"/>
    <w:rsid w:val="004A2819"/>
    <w:rsid w:val="004A2BEF"/>
    <w:rsid w:val="004A32C0"/>
    <w:rsid w:val="004A3BA7"/>
    <w:rsid w:val="004A3CBB"/>
    <w:rsid w:val="004A42F1"/>
    <w:rsid w:val="004A4328"/>
    <w:rsid w:val="004A4561"/>
    <w:rsid w:val="004A45E1"/>
    <w:rsid w:val="004A47B5"/>
    <w:rsid w:val="004A52F8"/>
    <w:rsid w:val="004A54C8"/>
    <w:rsid w:val="004A5720"/>
    <w:rsid w:val="004A576B"/>
    <w:rsid w:val="004A5CD5"/>
    <w:rsid w:val="004A61DB"/>
    <w:rsid w:val="004A7018"/>
    <w:rsid w:val="004A7508"/>
    <w:rsid w:val="004B0572"/>
    <w:rsid w:val="004B05E5"/>
    <w:rsid w:val="004B0D15"/>
    <w:rsid w:val="004B1061"/>
    <w:rsid w:val="004B14A4"/>
    <w:rsid w:val="004B1B19"/>
    <w:rsid w:val="004B1F3C"/>
    <w:rsid w:val="004B23F3"/>
    <w:rsid w:val="004B298D"/>
    <w:rsid w:val="004B2A59"/>
    <w:rsid w:val="004B2B86"/>
    <w:rsid w:val="004B2C5F"/>
    <w:rsid w:val="004B34AF"/>
    <w:rsid w:val="004B3513"/>
    <w:rsid w:val="004B3839"/>
    <w:rsid w:val="004B39DC"/>
    <w:rsid w:val="004B4372"/>
    <w:rsid w:val="004B43FC"/>
    <w:rsid w:val="004B5219"/>
    <w:rsid w:val="004B56D8"/>
    <w:rsid w:val="004B5C21"/>
    <w:rsid w:val="004B60A2"/>
    <w:rsid w:val="004B6341"/>
    <w:rsid w:val="004B6B6A"/>
    <w:rsid w:val="004B7259"/>
    <w:rsid w:val="004B72EE"/>
    <w:rsid w:val="004B78ED"/>
    <w:rsid w:val="004B7A2A"/>
    <w:rsid w:val="004B7D05"/>
    <w:rsid w:val="004B7E40"/>
    <w:rsid w:val="004B7E92"/>
    <w:rsid w:val="004B7EA3"/>
    <w:rsid w:val="004B7EE4"/>
    <w:rsid w:val="004C00DA"/>
    <w:rsid w:val="004C01E5"/>
    <w:rsid w:val="004C1393"/>
    <w:rsid w:val="004C1840"/>
    <w:rsid w:val="004C1D0D"/>
    <w:rsid w:val="004C2488"/>
    <w:rsid w:val="004C2933"/>
    <w:rsid w:val="004C2B12"/>
    <w:rsid w:val="004C2E55"/>
    <w:rsid w:val="004C2F8A"/>
    <w:rsid w:val="004C3178"/>
    <w:rsid w:val="004C3C98"/>
    <w:rsid w:val="004C3D0C"/>
    <w:rsid w:val="004C3DCB"/>
    <w:rsid w:val="004C3FFE"/>
    <w:rsid w:val="004C408B"/>
    <w:rsid w:val="004C41D1"/>
    <w:rsid w:val="004C4295"/>
    <w:rsid w:val="004C44DB"/>
    <w:rsid w:val="004C4ACD"/>
    <w:rsid w:val="004C4D68"/>
    <w:rsid w:val="004C5076"/>
    <w:rsid w:val="004C556A"/>
    <w:rsid w:val="004C6383"/>
    <w:rsid w:val="004C6775"/>
    <w:rsid w:val="004C6A3A"/>
    <w:rsid w:val="004C7100"/>
    <w:rsid w:val="004C71B7"/>
    <w:rsid w:val="004C7562"/>
    <w:rsid w:val="004C77A4"/>
    <w:rsid w:val="004C7DC3"/>
    <w:rsid w:val="004D03EB"/>
    <w:rsid w:val="004D04D5"/>
    <w:rsid w:val="004D0526"/>
    <w:rsid w:val="004D06A1"/>
    <w:rsid w:val="004D0A56"/>
    <w:rsid w:val="004D1889"/>
    <w:rsid w:val="004D1B68"/>
    <w:rsid w:val="004D1E1F"/>
    <w:rsid w:val="004D1F62"/>
    <w:rsid w:val="004D3000"/>
    <w:rsid w:val="004D3074"/>
    <w:rsid w:val="004D34CD"/>
    <w:rsid w:val="004D3698"/>
    <w:rsid w:val="004D3857"/>
    <w:rsid w:val="004D3861"/>
    <w:rsid w:val="004D3D8E"/>
    <w:rsid w:val="004D453B"/>
    <w:rsid w:val="004D466C"/>
    <w:rsid w:val="004D4DA0"/>
    <w:rsid w:val="004D5354"/>
    <w:rsid w:val="004D53B8"/>
    <w:rsid w:val="004D5C14"/>
    <w:rsid w:val="004D5D85"/>
    <w:rsid w:val="004D5EC1"/>
    <w:rsid w:val="004D5F7C"/>
    <w:rsid w:val="004D66DF"/>
    <w:rsid w:val="004D6A3E"/>
    <w:rsid w:val="004D6C41"/>
    <w:rsid w:val="004D7A88"/>
    <w:rsid w:val="004E0603"/>
    <w:rsid w:val="004E080B"/>
    <w:rsid w:val="004E0A1F"/>
    <w:rsid w:val="004E0BB0"/>
    <w:rsid w:val="004E0C07"/>
    <w:rsid w:val="004E0FB9"/>
    <w:rsid w:val="004E1250"/>
    <w:rsid w:val="004E1354"/>
    <w:rsid w:val="004E18F1"/>
    <w:rsid w:val="004E1B2D"/>
    <w:rsid w:val="004E1C9A"/>
    <w:rsid w:val="004E211C"/>
    <w:rsid w:val="004E3502"/>
    <w:rsid w:val="004E3AA5"/>
    <w:rsid w:val="004E3B6F"/>
    <w:rsid w:val="004E419C"/>
    <w:rsid w:val="004E42B6"/>
    <w:rsid w:val="004E44B9"/>
    <w:rsid w:val="004E480E"/>
    <w:rsid w:val="004E52A8"/>
    <w:rsid w:val="004E54A2"/>
    <w:rsid w:val="004E5D98"/>
    <w:rsid w:val="004E5EB3"/>
    <w:rsid w:val="004E619F"/>
    <w:rsid w:val="004E6B03"/>
    <w:rsid w:val="004E7494"/>
    <w:rsid w:val="004E759A"/>
    <w:rsid w:val="004E76B8"/>
    <w:rsid w:val="004E78D7"/>
    <w:rsid w:val="004E7F8F"/>
    <w:rsid w:val="004F1723"/>
    <w:rsid w:val="004F1D51"/>
    <w:rsid w:val="004F2470"/>
    <w:rsid w:val="004F2FB3"/>
    <w:rsid w:val="004F30E6"/>
    <w:rsid w:val="004F3149"/>
    <w:rsid w:val="004F3B64"/>
    <w:rsid w:val="004F3C7D"/>
    <w:rsid w:val="004F3E1F"/>
    <w:rsid w:val="004F4776"/>
    <w:rsid w:val="004F4BF2"/>
    <w:rsid w:val="004F4E94"/>
    <w:rsid w:val="004F5083"/>
    <w:rsid w:val="004F5630"/>
    <w:rsid w:val="004F5B9C"/>
    <w:rsid w:val="004F5D93"/>
    <w:rsid w:val="004F5F31"/>
    <w:rsid w:val="004F67A9"/>
    <w:rsid w:val="004F708E"/>
    <w:rsid w:val="004F75C6"/>
    <w:rsid w:val="004F798C"/>
    <w:rsid w:val="004F7CA2"/>
    <w:rsid w:val="004F7E79"/>
    <w:rsid w:val="004F7FEF"/>
    <w:rsid w:val="004F7FF0"/>
    <w:rsid w:val="00500193"/>
    <w:rsid w:val="0050029A"/>
    <w:rsid w:val="005004F6"/>
    <w:rsid w:val="00500962"/>
    <w:rsid w:val="00500C75"/>
    <w:rsid w:val="00500FCC"/>
    <w:rsid w:val="00501076"/>
    <w:rsid w:val="0050120A"/>
    <w:rsid w:val="00501258"/>
    <w:rsid w:val="0050136D"/>
    <w:rsid w:val="00501625"/>
    <w:rsid w:val="00501913"/>
    <w:rsid w:val="00501DCC"/>
    <w:rsid w:val="00502016"/>
    <w:rsid w:val="005024BE"/>
    <w:rsid w:val="00502904"/>
    <w:rsid w:val="0050295B"/>
    <w:rsid w:val="00502D6D"/>
    <w:rsid w:val="005031F7"/>
    <w:rsid w:val="005036CB"/>
    <w:rsid w:val="00503B66"/>
    <w:rsid w:val="00503EAA"/>
    <w:rsid w:val="0050425F"/>
    <w:rsid w:val="00504DDA"/>
    <w:rsid w:val="005054B4"/>
    <w:rsid w:val="00505551"/>
    <w:rsid w:val="00505A82"/>
    <w:rsid w:val="0050653D"/>
    <w:rsid w:val="005065CB"/>
    <w:rsid w:val="0050672C"/>
    <w:rsid w:val="0050681D"/>
    <w:rsid w:val="005068BA"/>
    <w:rsid w:val="00506911"/>
    <w:rsid w:val="00506BFA"/>
    <w:rsid w:val="00507016"/>
    <w:rsid w:val="005073DD"/>
    <w:rsid w:val="0050770E"/>
    <w:rsid w:val="00507AF4"/>
    <w:rsid w:val="00507C53"/>
    <w:rsid w:val="005106D7"/>
    <w:rsid w:val="005109B4"/>
    <w:rsid w:val="00511B67"/>
    <w:rsid w:val="00512742"/>
    <w:rsid w:val="005130F0"/>
    <w:rsid w:val="00513842"/>
    <w:rsid w:val="00513850"/>
    <w:rsid w:val="00513EC8"/>
    <w:rsid w:val="005142A1"/>
    <w:rsid w:val="005144D7"/>
    <w:rsid w:val="005147F2"/>
    <w:rsid w:val="00514822"/>
    <w:rsid w:val="005149AC"/>
    <w:rsid w:val="005149D2"/>
    <w:rsid w:val="00514B4F"/>
    <w:rsid w:val="00514C4D"/>
    <w:rsid w:val="00514C9A"/>
    <w:rsid w:val="00515312"/>
    <w:rsid w:val="00515391"/>
    <w:rsid w:val="00515920"/>
    <w:rsid w:val="00515FB4"/>
    <w:rsid w:val="005166F8"/>
    <w:rsid w:val="005168E0"/>
    <w:rsid w:val="00516D4D"/>
    <w:rsid w:val="005171E0"/>
    <w:rsid w:val="00517CE2"/>
    <w:rsid w:val="00517E4A"/>
    <w:rsid w:val="005205EE"/>
    <w:rsid w:val="00520F94"/>
    <w:rsid w:val="00520FF8"/>
    <w:rsid w:val="00521092"/>
    <w:rsid w:val="0052118C"/>
    <w:rsid w:val="0052126D"/>
    <w:rsid w:val="00521277"/>
    <w:rsid w:val="00521664"/>
    <w:rsid w:val="005216D3"/>
    <w:rsid w:val="00521730"/>
    <w:rsid w:val="0052184C"/>
    <w:rsid w:val="0052190B"/>
    <w:rsid w:val="00521926"/>
    <w:rsid w:val="00521A67"/>
    <w:rsid w:val="00521AF9"/>
    <w:rsid w:val="00521C55"/>
    <w:rsid w:val="0052214D"/>
    <w:rsid w:val="005221BC"/>
    <w:rsid w:val="00522499"/>
    <w:rsid w:val="0052298C"/>
    <w:rsid w:val="00522A85"/>
    <w:rsid w:val="0052301F"/>
    <w:rsid w:val="0052307C"/>
    <w:rsid w:val="00523904"/>
    <w:rsid w:val="0052390C"/>
    <w:rsid w:val="0052393C"/>
    <w:rsid w:val="005239E2"/>
    <w:rsid w:val="00523ABA"/>
    <w:rsid w:val="00523DB2"/>
    <w:rsid w:val="0052425C"/>
    <w:rsid w:val="0052433B"/>
    <w:rsid w:val="00525651"/>
    <w:rsid w:val="005259A7"/>
    <w:rsid w:val="00526123"/>
    <w:rsid w:val="005266A6"/>
    <w:rsid w:val="005266EA"/>
    <w:rsid w:val="0052676F"/>
    <w:rsid w:val="00526B1A"/>
    <w:rsid w:val="00526DC7"/>
    <w:rsid w:val="00526DFD"/>
    <w:rsid w:val="00526FB6"/>
    <w:rsid w:val="00527A1C"/>
    <w:rsid w:val="00527E04"/>
    <w:rsid w:val="00527EAA"/>
    <w:rsid w:val="00531621"/>
    <w:rsid w:val="00531E46"/>
    <w:rsid w:val="00531EBD"/>
    <w:rsid w:val="00532123"/>
    <w:rsid w:val="00532C65"/>
    <w:rsid w:val="00532F36"/>
    <w:rsid w:val="00533323"/>
    <w:rsid w:val="005337A2"/>
    <w:rsid w:val="00533B70"/>
    <w:rsid w:val="005340E1"/>
    <w:rsid w:val="0053482B"/>
    <w:rsid w:val="00534E59"/>
    <w:rsid w:val="00535121"/>
    <w:rsid w:val="005351DB"/>
    <w:rsid w:val="0053563B"/>
    <w:rsid w:val="0053574A"/>
    <w:rsid w:val="00535C02"/>
    <w:rsid w:val="00536FC2"/>
    <w:rsid w:val="0053782F"/>
    <w:rsid w:val="005379DD"/>
    <w:rsid w:val="00537C08"/>
    <w:rsid w:val="00540089"/>
    <w:rsid w:val="00540277"/>
    <w:rsid w:val="005403D1"/>
    <w:rsid w:val="005406A1"/>
    <w:rsid w:val="0054090E"/>
    <w:rsid w:val="005413D0"/>
    <w:rsid w:val="0054161A"/>
    <w:rsid w:val="005419C2"/>
    <w:rsid w:val="00542418"/>
    <w:rsid w:val="0054283F"/>
    <w:rsid w:val="00542B6B"/>
    <w:rsid w:val="00542E33"/>
    <w:rsid w:val="0054317C"/>
    <w:rsid w:val="00543225"/>
    <w:rsid w:val="00543270"/>
    <w:rsid w:val="00543C63"/>
    <w:rsid w:val="005444B6"/>
    <w:rsid w:val="005446E6"/>
    <w:rsid w:val="005447C5"/>
    <w:rsid w:val="005447F5"/>
    <w:rsid w:val="00544C7D"/>
    <w:rsid w:val="005452EA"/>
    <w:rsid w:val="00545A45"/>
    <w:rsid w:val="00545C12"/>
    <w:rsid w:val="005460CB"/>
    <w:rsid w:val="00546754"/>
    <w:rsid w:val="0054677E"/>
    <w:rsid w:val="005468BD"/>
    <w:rsid w:val="005469B1"/>
    <w:rsid w:val="005469C9"/>
    <w:rsid w:val="00546F0C"/>
    <w:rsid w:val="00547463"/>
    <w:rsid w:val="005474DE"/>
    <w:rsid w:val="00547B3D"/>
    <w:rsid w:val="00550081"/>
    <w:rsid w:val="00550088"/>
    <w:rsid w:val="00550096"/>
    <w:rsid w:val="00550CAA"/>
    <w:rsid w:val="00551B3F"/>
    <w:rsid w:val="00551B40"/>
    <w:rsid w:val="00551DDA"/>
    <w:rsid w:val="00551E7D"/>
    <w:rsid w:val="00551FD5"/>
    <w:rsid w:val="0055245E"/>
    <w:rsid w:val="00552912"/>
    <w:rsid w:val="00552ADB"/>
    <w:rsid w:val="00552B75"/>
    <w:rsid w:val="0055342B"/>
    <w:rsid w:val="0055365F"/>
    <w:rsid w:val="00553991"/>
    <w:rsid w:val="00553A8A"/>
    <w:rsid w:val="005541EC"/>
    <w:rsid w:val="00554487"/>
    <w:rsid w:val="005545BB"/>
    <w:rsid w:val="00554758"/>
    <w:rsid w:val="00554891"/>
    <w:rsid w:val="00555053"/>
    <w:rsid w:val="0055506C"/>
    <w:rsid w:val="005555A0"/>
    <w:rsid w:val="00555B2F"/>
    <w:rsid w:val="00555F06"/>
    <w:rsid w:val="005567B4"/>
    <w:rsid w:val="005567FF"/>
    <w:rsid w:val="00556DCC"/>
    <w:rsid w:val="00557191"/>
    <w:rsid w:val="0055740A"/>
    <w:rsid w:val="00557D58"/>
    <w:rsid w:val="005600DA"/>
    <w:rsid w:val="005602BE"/>
    <w:rsid w:val="00560733"/>
    <w:rsid w:val="00561895"/>
    <w:rsid w:val="00561E56"/>
    <w:rsid w:val="00561F09"/>
    <w:rsid w:val="005622D2"/>
    <w:rsid w:val="00562520"/>
    <w:rsid w:val="00562616"/>
    <w:rsid w:val="00562767"/>
    <w:rsid w:val="00562D34"/>
    <w:rsid w:val="0056336F"/>
    <w:rsid w:val="00563660"/>
    <w:rsid w:val="005638CA"/>
    <w:rsid w:val="00563D03"/>
    <w:rsid w:val="00564042"/>
    <w:rsid w:val="0056406A"/>
    <w:rsid w:val="00564225"/>
    <w:rsid w:val="0056433B"/>
    <w:rsid w:val="005646FF"/>
    <w:rsid w:val="005649CB"/>
    <w:rsid w:val="00564B80"/>
    <w:rsid w:val="005651BC"/>
    <w:rsid w:val="005652E9"/>
    <w:rsid w:val="00565AA1"/>
    <w:rsid w:val="0056657B"/>
    <w:rsid w:val="00566A1A"/>
    <w:rsid w:val="00566E0A"/>
    <w:rsid w:val="0056758F"/>
    <w:rsid w:val="005675E0"/>
    <w:rsid w:val="00567D2F"/>
    <w:rsid w:val="00567D3F"/>
    <w:rsid w:val="00570767"/>
    <w:rsid w:val="00571072"/>
    <w:rsid w:val="0057138D"/>
    <w:rsid w:val="00571706"/>
    <w:rsid w:val="00571802"/>
    <w:rsid w:val="00571906"/>
    <w:rsid w:val="00571A8D"/>
    <w:rsid w:val="005720E4"/>
    <w:rsid w:val="00572145"/>
    <w:rsid w:val="0057261A"/>
    <w:rsid w:val="00572C43"/>
    <w:rsid w:val="00573332"/>
    <w:rsid w:val="00573601"/>
    <w:rsid w:val="00573C02"/>
    <w:rsid w:val="00574318"/>
    <w:rsid w:val="005746F2"/>
    <w:rsid w:val="00574816"/>
    <w:rsid w:val="00575EB4"/>
    <w:rsid w:val="005764BD"/>
    <w:rsid w:val="00576550"/>
    <w:rsid w:val="00576CE4"/>
    <w:rsid w:val="00577066"/>
    <w:rsid w:val="005771B3"/>
    <w:rsid w:val="00577333"/>
    <w:rsid w:val="005777DD"/>
    <w:rsid w:val="00577C1C"/>
    <w:rsid w:val="00580332"/>
    <w:rsid w:val="00580E30"/>
    <w:rsid w:val="00581015"/>
    <w:rsid w:val="005813D1"/>
    <w:rsid w:val="0058158E"/>
    <w:rsid w:val="00581BFA"/>
    <w:rsid w:val="005821EB"/>
    <w:rsid w:val="005824C8"/>
    <w:rsid w:val="005833C5"/>
    <w:rsid w:val="00583745"/>
    <w:rsid w:val="00584379"/>
    <w:rsid w:val="0058454E"/>
    <w:rsid w:val="0058474A"/>
    <w:rsid w:val="0058492E"/>
    <w:rsid w:val="00584B45"/>
    <w:rsid w:val="00584CB7"/>
    <w:rsid w:val="005850AA"/>
    <w:rsid w:val="005853E3"/>
    <w:rsid w:val="00585D88"/>
    <w:rsid w:val="005868B3"/>
    <w:rsid w:val="00586C42"/>
    <w:rsid w:val="00586F00"/>
    <w:rsid w:val="0058742A"/>
    <w:rsid w:val="00587D35"/>
    <w:rsid w:val="00587DF6"/>
    <w:rsid w:val="005904FF"/>
    <w:rsid w:val="00590B5B"/>
    <w:rsid w:val="00590C87"/>
    <w:rsid w:val="0059127E"/>
    <w:rsid w:val="0059132A"/>
    <w:rsid w:val="005913DE"/>
    <w:rsid w:val="00591EFE"/>
    <w:rsid w:val="00591F54"/>
    <w:rsid w:val="005921D3"/>
    <w:rsid w:val="00592643"/>
    <w:rsid w:val="00592837"/>
    <w:rsid w:val="005928E8"/>
    <w:rsid w:val="00592916"/>
    <w:rsid w:val="00592A96"/>
    <w:rsid w:val="00592D35"/>
    <w:rsid w:val="00592F30"/>
    <w:rsid w:val="00593359"/>
    <w:rsid w:val="00594099"/>
    <w:rsid w:val="005946A2"/>
    <w:rsid w:val="00594B1A"/>
    <w:rsid w:val="00594EE9"/>
    <w:rsid w:val="00595960"/>
    <w:rsid w:val="00595B4F"/>
    <w:rsid w:val="00595D36"/>
    <w:rsid w:val="005962E9"/>
    <w:rsid w:val="00597336"/>
    <w:rsid w:val="00597839"/>
    <w:rsid w:val="00597AD8"/>
    <w:rsid w:val="00597C2A"/>
    <w:rsid w:val="00597E1A"/>
    <w:rsid w:val="005A019A"/>
    <w:rsid w:val="005A041B"/>
    <w:rsid w:val="005A047E"/>
    <w:rsid w:val="005A0D20"/>
    <w:rsid w:val="005A1949"/>
    <w:rsid w:val="005A1F54"/>
    <w:rsid w:val="005A1FFD"/>
    <w:rsid w:val="005A23EE"/>
    <w:rsid w:val="005A2918"/>
    <w:rsid w:val="005A2BED"/>
    <w:rsid w:val="005A3AF6"/>
    <w:rsid w:val="005A3E22"/>
    <w:rsid w:val="005A3F96"/>
    <w:rsid w:val="005A3FB8"/>
    <w:rsid w:val="005A48B3"/>
    <w:rsid w:val="005A5104"/>
    <w:rsid w:val="005A5137"/>
    <w:rsid w:val="005A5C7E"/>
    <w:rsid w:val="005A5DF3"/>
    <w:rsid w:val="005A5F45"/>
    <w:rsid w:val="005A60F6"/>
    <w:rsid w:val="005A634E"/>
    <w:rsid w:val="005A6456"/>
    <w:rsid w:val="005A6979"/>
    <w:rsid w:val="005A7183"/>
    <w:rsid w:val="005A7675"/>
    <w:rsid w:val="005A77AB"/>
    <w:rsid w:val="005A78E8"/>
    <w:rsid w:val="005A7F6D"/>
    <w:rsid w:val="005B01D8"/>
    <w:rsid w:val="005B0744"/>
    <w:rsid w:val="005B08A8"/>
    <w:rsid w:val="005B0A75"/>
    <w:rsid w:val="005B0C60"/>
    <w:rsid w:val="005B1BE7"/>
    <w:rsid w:val="005B1D6B"/>
    <w:rsid w:val="005B1D83"/>
    <w:rsid w:val="005B1F7F"/>
    <w:rsid w:val="005B2006"/>
    <w:rsid w:val="005B24D0"/>
    <w:rsid w:val="005B2850"/>
    <w:rsid w:val="005B2983"/>
    <w:rsid w:val="005B2BAE"/>
    <w:rsid w:val="005B2DAA"/>
    <w:rsid w:val="005B309B"/>
    <w:rsid w:val="005B33B4"/>
    <w:rsid w:val="005B33B8"/>
    <w:rsid w:val="005B3F50"/>
    <w:rsid w:val="005B4481"/>
    <w:rsid w:val="005B48D5"/>
    <w:rsid w:val="005B4CA8"/>
    <w:rsid w:val="005B4E41"/>
    <w:rsid w:val="005B50E9"/>
    <w:rsid w:val="005B5917"/>
    <w:rsid w:val="005B5DFD"/>
    <w:rsid w:val="005B6BFB"/>
    <w:rsid w:val="005B750D"/>
    <w:rsid w:val="005B7613"/>
    <w:rsid w:val="005B768A"/>
    <w:rsid w:val="005B77F1"/>
    <w:rsid w:val="005B78EB"/>
    <w:rsid w:val="005B7BE9"/>
    <w:rsid w:val="005B7BEE"/>
    <w:rsid w:val="005C0732"/>
    <w:rsid w:val="005C0965"/>
    <w:rsid w:val="005C134F"/>
    <w:rsid w:val="005C168A"/>
    <w:rsid w:val="005C192A"/>
    <w:rsid w:val="005C19F0"/>
    <w:rsid w:val="005C295E"/>
    <w:rsid w:val="005C2981"/>
    <w:rsid w:val="005C36F5"/>
    <w:rsid w:val="005C44B5"/>
    <w:rsid w:val="005C457D"/>
    <w:rsid w:val="005C48BC"/>
    <w:rsid w:val="005C4B69"/>
    <w:rsid w:val="005C4D31"/>
    <w:rsid w:val="005C4E0B"/>
    <w:rsid w:val="005C539B"/>
    <w:rsid w:val="005C582B"/>
    <w:rsid w:val="005C6C19"/>
    <w:rsid w:val="005C6C5A"/>
    <w:rsid w:val="005C6C98"/>
    <w:rsid w:val="005C6E5F"/>
    <w:rsid w:val="005C7074"/>
    <w:rsid w:val="005C70C8"/>
    <w:rsid w:val="005C7E2E"/>
    <w:rsid w:val="005D012D"/>
    <w:rsid w:val="005D05E9"/>
    <w:rsid w:val="005D06F6"/>
    <w:rsid w:val="005D08F8"/>
    <w:rsid w:val="005D121D"/>
    <w:rsid w:val="005D1988"/>
    <w:rsid w:val="005D1B14"/>
    <w:rsid w:val="005D1BFB"/>
    <w:rsid w:val="005D1EE8"/>
    <w:rsid w:val="005D20DC"/>
    <w:rsid w:val="005D20F3"/>
    <w:rsid w:val="005D2279"/>
    <w:rsid w:val="005D2362"/>
    <w:rsid w:val="005D270D"/>
    <w:rsid w:val="005D2B6A"/>
    <w:rsid w:val="005D2C1C"/>
    <w:rsid w:val="005D2DE3"/>
    <w:rsid w:val="005D314D"/>
    <w:rsid w:val="005D31C2"/>
    <w:rsid w:val="005D37C6"/>
    <w:rsid w:val="005D414C"/>
    <w:rsid w:val="005D45C0"/>
    <w:rsid w:val="005D4862"/>
    <w:rsid w:val="005D4980"/>
    <w:rsid w:val="005D51D3"/>
    <w:rsid w:val="005D66AA"/>
    <w:rsid w:val="005D69BF"/>
    <w:rsid w:val="005D6E8A"/>
    <w:rsid w:val="005D6FB7"/>
    <w:rsid w:val="005D7B40"/>
    <w:rsid w:val="005D7FE0"/>
    <w:rsid w:val="005D7FE2"/>
    <w:rsid w:val="005E02B4"/>
    <w:rsid w:val="005E03B1"/>
    <w:rsid w:val="005E070C"/>
    <w:rsid w:val="005E0BAD"/>
    <w:rsid w:val="005E1576"/>
    <w:rsid w:val="005E1916"/>
    <w:rsid w:val="005E1A21"/>
    <w:rsid w:val="005E2174"/>
    <w:rsid w:val="005E2ECF"/>
    <w:rsid w:val="005E33CD"/>
    <w:rsid w:val="005E34C0"/>
    <w:rsid w:val="005E409B"/>
    <w:rsid w:val="005E40D8"/>
    <w:rsid w:val="005E4372"/>
    <w:rsid w:val="005E4914"/>
    <w:rsid w:val="005E4F7D"/>
    <w:rsid w:val="005E5CDA"/>
    <w:rsid w:val="005E6863"/>
    <w:rsid w:val="005E688C"/>
    <w:rsid w:val="005E6DB2"/>
    <w:rsid w:val="005E6DD4"/>
    <w:rsid w:val="005E7280"/>
    <w:rsid w:val="005E7493"/>
    <w:rsid w:val="005E775F"/>
    <w:rsid w:val="005E789A"/>
    <w:rsid w:val="005E7FBD"/>
    <w:rsid w:val="005F01CD"/>
    <w:rsid w:val="005F05A3"/>
    <w:rsid w:val="005F06EF"/>
    <w:rsid w:val="005F09AE"/>
    <w:rsid w:val="005F0AB9"/>
    <w:rsid w:val="005F0F6C"/>
    <w:rsid w:val="005F1336"/>
    <w:rsid w:val="005F18D2"/>
    <w:rsid w:val="005F1DF6"/>
    <w:rsid w:val="005F22B9"/>
    <w:rsid w:val="005F2497"/>
    <w:rsid w:val="005F2751"/>
    <w:rsid w:val="005F2965"/>
    <w:rsid w:val="005F2B4A"/>
    <w:rsid w:val="005F3796"/>
    <w:rsid w:val="005F39CB"/>
    <w:rsid w:val="005F3C29"/>
    <w:rsid w:val="005F41A8"/>
    <w:rsid w:val="005F4679"/>
    <w:rsid w:val="005F522A"/>
    <w:rsid w:val="005F54E0"/>
    <w:rsid w:val="005F57A9"/>
    <w:rsid w:val="005F5D0D"/>
    <w:rsid w:val="005F609B"/>
    <w:rsid w:val="005F61B2"/>
    <w:rsid w:val="005F61BD"/>
    <w:rsid w:val="005F643E"/>
    <w:rsid w:val="005F6B0C"/>
    <w:rsid w:val="005F71A8"/>
    <w:rsid w:val="005F756E"/>
    <w:rsid w:val="005F7685"/>
    <w:rsid w:val="005F784B"/>
    <w:rsid w:val="00600297"/>
    <w:rsid w:val="006002CD"/>
    <w:rsid w:val="006002E1"/>
    <w:rsid w:val="00600492"/>
    <w:rsid w:val="00600979"/>
    <w:rsid w:val="00600C53"/>
    <w:rsid w:val="00600E63"/>
    <w:rsid w:val="00601212"/>
    <w:rsid w:val="006013FB"/>
    <w:rsid w:val="00601CD2"/>
    <w:rsid w:val="006022D2"/>
    <w:rsid w:val="006027B0"/>
    <w:rsid w:val="006029E7"/>
    <w:rsid w:val="0060363E"/>
    <w:rsid w:val="00603797"/>
    <w:rsid w:val="0060390F"/>
    <w:rsid w:val="0060391A"/>
    <w:rsid w:val="0060415E"/>
    <w:rsid w:val="00604222"/>
    <w:rsid w:val="00604655"/>
    <w:rsid w:val="00604A2A"/>
    <w:rsid w:val="00604A38"/>
    <w:rsid w:val="00604A9E"/>
    <w:rsid w:val="006052D8"/>
    <w:rsid w:val="006053C8"/>
    <w:rsid w:val="006053ED"/>
    <w:rsid w:val="00605769"/>
    <w:rsid w:val="00605943"/>
    <w:rsid w:val="0060602E"/>
    <w:rsid w:val="0060606D"/>
    <w:rsid w:val="0060619E"/>
    <w:rsid w:val="00606318"/>
    <w:rsid w:val="006063D3"/>
    <w:rsid w:val="0060648C"/>
    <w:rsid w:val="00606496"/>
    <w:rsid w:val="00606685"/>
    <w:rsid w:val="00606BA5"/>
    <w:rsid w:val="00610051"/>
    <w:rsid w:val="006107E5"/>
    <w:rsid w:val="00610C79"/>
    <w:rsid w:val="00610DFA"/>
    <w:rsid w:val="00611611"/>
    <w:rsid w:val="006119FD"/>
    <w:rsid w:val="00611B08"/>
    <w:rsid w:val="006124D2"/>
    <w:rsid w:val="006129D3"/>
    <w:rsid w:val="00612ADD"/>
    <w:rsid w:val="006131B5"/>
    <w:rsid w:val="00613278"/>
    <w:rsid w:val="00613488"/>
    <w:rsid w:val="00613635"/>
    <w:rsid w:val="006139B9"/>
    <w:rsid w:val="00613F9F"/>
    <w:rsid w:val="00613FE5"/>
    <w:rsid w:val="006141A1"/>
    <w:rsid w:val="00614259"/>
    <w:rsid w:val="00614B3D"/>
    <w:rsid w:val="00615257"/>
    <w:rsid w:val="006153AB"/>
    <w:rsid w:val="006156C0"/>
    <w:rsid w:val="00615AC5"/>
    <w:rsid w:val="00615BB8"/>
    <w:rsid w:val="006160ED"/>
    <w:rsid w:val="00616274"/>
    <w:rsid w:val="006162E9"/>
    <w:rsid w:val="006163B5"/>
    <w:rsid w:val="00616AD9"/>
    <w:rsid w:val="00616D91"/>
    <w:rsid w:val="00617222"/>
    <w:rsid w:val="00617448"/>
    <w:rsid w:val="006178E3"/>
    <w:rsid w:val="00617BE7"/>
    <w:rsid w:val="00617E5A"/>
    <w:rsid w:val="00620566"/>
    <w:rsid w:val="00621359"/>
    <w:rsid w:val="00621674"/>
    <w:rsid w:val="00621975"/>
    <w:rsid w:val="006219C5"/>
    <w:rsid w:val="00622174"/>
    <w:rsid w:val="00622841"/>
    <w:rsid w:val="00623726"/>
    <w:rsid w:val="00623907"/>
    <w:rsid w:val="00623A58"/>
    <w:rsid w:val="00623D4A"/>
    <w:rsid w:val="0062400D"/>
    <w:rsid w:val="00624F20"/>
    <w:rsid w:val="00624F55"/>
    <w:rsid w:val="00625618"/>
    <w:rsid w:val="00625AB9"/>
    <w:rsid w:val="00625CDD"/>
    <w:rsid w:val="00625ED6"/>
    <w:rsid w:val="00626184"/>
    <w:rsid w:val="00626439"/>
    <w:rsid w:val="006265EB"/>
    <w:rsid w:val="00626B5D"/>
    <w:rsid w:val="00626BFF"/>
    <w:rsid w:val="00627424"/>
    <w:rsid w:val="00627DB1"/>
    <w:rsid w:val="0063023D"/>
    <w:rsid w:val="00630843"/>
    <w:rsid w:val="00630964"/>
    <w:rsid w:val="00631342"/>
    <w:rsid w:val="006313C6"/>
    <w:rsid w:val="0063266D"/>
    <w:rsid w:val="006326D4"/>
    <w:rsid w:val="00632832"/>
    <w:rsid w:val="00632D3C"/>
    <w:rsid w:val="00632EF9"/>
    <w:rsid w:val="00632FB7"/>
    <w:rsid w:val="00633B42"/>
    <w:rsid w:val="0063402D"/>
    <w:rsid w:val="006341FB"/>
    <w:rsid w:val="006347A6"/>
    <w:rsid w:val="00634CD1"/>
    <w:rsid w:val="00634F74"/>
    <w:rsid w:val="00635032"/>
    <w:rsid w:val="00635364"/>
    <w:rsid w:val="00635577"/>
    <w:rsid w:val="00635E72"/>
    <w:rsid w:val="00636250"/>
    <w:rsid w:val="00636898"/>
    <w:rsid w:val="0063718F"/>
    <w:rsid w:val="00637745"/>
    <w:rsid w:val="00640085"/>
    <w:rsid w:val="006404F2"/>
    <w:rsid w:val="00640632"/>
    <w:rsid w:val="00640A30"/>
    <w:rsid w:val="0064295B"/>
    <w:rsid w:val="006433FB"/>
    <w:rsid w:val="006436B3"/>
    <w:rsid w:val="00643758"/>
    <w:rsid w:val="00643784"/>
    <w:rsid w:val="00643AC3"/>
    <w:rsid w:val="00643B56"/>
    <w:rsid w:val="00643D9F"/>
    <w:rsid w:val="0064421E"/>
    <w:rsid w:val="0064441A"/>
    <w:rsid w:val="0064492C"/>
    <w:rsid w:val="00644991"/>
    <w:rsid w:val="00644A68"/>
    <w:rsid w:val="00644C06"/>
    <w:rsid w:val="00644D9E"/>
    <w:rsid w:val="00644EE4"/>
    <w:rsid w:val="00645268"/>
    <w:rsid w:val="00645759"/>
    <w:rsid w:val="00645966"/>
    <w:rsid w:val="00645D49"/>
    <w:rsid w:val="00645F7C"/>
    <w:rsid w:val="0064600E"/>
    <w:rsid w:val="00646807"/>
    <w:rsid w:val="00646CD9"/>
    <w:rsid w:val="006470DF"/>
    <w:rsid w:val="0064726F"/>
    <w:rsid w:val="00647515"/>
    <w:rsid w:val="00647D06"/>
    <w:rsid w:val="00647EC6"/>
    <w:rsid w:val="0065018C"/>
    <w:rsid w:val="0065042F"/>
    <w:rsid w:val="0065044D"/>
    <w:rsid w:val="00650C2E"/>
    <w:rsid w:val="00651606"/>
    <w:rsid w:val="0065166A"/>
    <w:rsid w:val="0065190B"/>
    <w:rsid w:val="00651F28"/>
    <w:rsid w:val="00652968"/>
    <w:rsid w:val="00652B20"/>
    <w:rsid w:val="00652DDD"/>
    <w:rsid w:val="00652E1C"/>
    <w:rsid w:val="006535CB"/>
    <w:rsid w:val="00653A30"/>
    <w:rsid w:val="00654243"/>
    <w:rsid w:val="0065481A"/>
    <w:rsid w:val="0065496B"/>
    <w:rsid w:val="00654ACF"/>
    <w:rsid w:val="00654B9B"/>
    <w:rsid w:val="006554C0"/>
    <w:rsid w:val="0065567D"/>
    <w:rsid w:val="00655711"/>
    <w:rsid w:val="0065583F"/>
    <w:rsid w:val="00655B53"/>
    <w:rsid w:val="00655FDD"/>
    <w:rsid w:val="006563D4"/>
    <w:rsid w:val="006569F1"/>
    <w:rsid w:val="00656E3D"/>
    <w:rsid w:val="00656EBF"/>
    <w:rsid w:val="00656F31"/>
    <w:rsid w:val="00656F52"/>
    <w:rsid w:val="006573B2"/>
    <w:rsid w:val="00657A59"/>
    <w:rsid w:val="00660016"/>
    <w:rsid w:val="0066021E"/>
    <w:rsid w:val="006602FB"/>
    <w:rsid w:val="00660796"/>
    <w:rsid w:val="00660D34"/>
    <w:rsid w:val="00661063"/>
    <w:rsid w:val="006612E4"/>
    <w:rsid w:val="00661839"/>
    <w:rsid w:val="006619DD"/>
    <w:rsid w:val="00661A61"/>
    <w:rsid w:val="00661FC0"/>
    <w:rsid w:val="00662077"/>
    <w:rsid w:val="006624F7"/>
    <w:rsid w:val="00662ECC"/>
    <w:rsid w:val="00662F1E"/>
    <w:rsid w:val="006636B2"/>
    <w:rsid w:val="00663BD7"/>
    <w:rsid w:val="00663F7E"/>
    <w:rsid w:val="00664232"/>
    <w:rsid w:val="00664577"/>
    <w:rsid w:val="006648A6"/>
    <w:rsid w:val="00664A32"/>
    <w:rsid w:val="00664F08"/>
    <w:rsid w:val="00665277"/>
    <w:rsid w:val="00665450"/>
    <w:rsid w:val="006655F8"/>
    <w:rsid w:val="00665D1D"/>
    <w:rsid w:val="00665FA8"/>
    <w:rsid w:val="006662D8"/>
    <w:rsid w:val="006667C3"/>
    <w:rsid w:val="006668D0"/>
    <w:rsid w:val="006671F1"/>
    <w:rsid w:val="00667AFA"/>
    <w:rsid w:val="0067020C"/>
    <w:rsid w:val="00670A16"/>
    <w:rsid w:val="00670F56"/>
    <w:rsid w:val="00671292"/>
    <w:rsid w:val="00671515"/>
    <w:rsid w:val="006715C5"/>
    <w:rsid w:val="006715FC"/>
    <w:rsid w:val="006716C3"/>
    <w:rsid w:val="00671794"/>
    <w:rsid w:val="00671877"/>
    <w:rsid w:val="00671A01"/>
    <w:rsid w:val="006720DD"/>
    <w:rsid w:val="0067273E"/>
    <w:rsid w:val="00672E1D"/>
    <w:rsid w:val="006731CD"/>
    <w:rsid w:val="00673437"/>
    <w:rsid w:val="00673475"/>
    <w:rsid w:val="0067355D"/>
    <w:rsid w:val="00673A37"/>
    <w:rsid w:val="00673F32"/>
    <w:rsid w:val="0067429A"/>
    <w:rsid w:val="00674CCE"/>
    <w:rsid w:val="006750A5"/>
    <w:rsid w:val="00675CD5"/>
    <w:rsid w:val="0067685C"/>
    <w:rsid w:val="00676F4B"/>
    <w:rsid w:val="006775DF"/>
    <w:rsid w:val="0067765C"/>
    <w:rsid w:val="00677804"/>
    <w:rsid w:val="00677966"/>
    <w:rsid w:val="00677DCB"/>
    <w:rsid w:val="00680158"/>
    <w:rsid w:val="0068031C"/>
    <w:rsid w:val="00680573"/>
    <w:rsid w:val="00680ADC"/>
    <w:rsid w:val="00680C21"/>
    <w:rsid w:val="00681A89"/>
    <w:rsid w:val="00681E05"/>
    <w:rsid w:val="006823A6"/>
    <w:rsid w:val="00683051"/>
    <w:rsid w:val="00683194"/>
    <w:rsid w:val="006832B1"/>
    <w:rsid w:val="0068382E"/>
    <w:rsid w:val="00683C5B"/>
    <w:rsid w:val="00683F12"/>
    <w:rsid w:val="006841F6"/>
    <w:rsid w:val="00684371"/>
    <w:rsid w:val="00684DBA"/>
    <w:rsid w:val="00684DC5"/>
    <w:rsid w:val="00685033"/>
    <w:rsid w:val="00686122"/>
    <w:rsid w:val="0068634F"/>
    <w:rsid w:val="00687520"/>
    <w:rsid w:val="0069080E"/>
    <w:rsid w:val="006908A7"/>
    <w:rsid w:val="00690C4B"/>
    <w:rsid w:val="00690F45"/>
    <w:rsid w:val="006914B8"/>
    <w:rsid w:val="0069181B"/>
    <w:rsid w:val="0069184C"/>
    <w:rsid w:val="00691C57"/>
    <w:rsid w:val="00691CA1"/>
    <w:rsid w:val="0069209A"/>
    <w:rsid w:val="00692325"/>
    <w:rsid w:val="006925BE"/>
    <w:rsid w:val="00692E82"/>
    <w:rsid w:val="006941E1"/>
    <w:rsid w:val="00694835"/>
    <w:rsid w:val="00694CE9"/>
    <w:rsid w:val="00694D06"/>
    <w:rsid w:val="00694F7C"/>
    <w:rsid w:val="006950D0"/>
    <w:rsid w:val="0069578F"/>
    <w:rsid w:val="006957FB"/>
    <w:rsid w:val="00695999"/>
    <w:rsid w:val="00696201"/>
    <w:rsid w:val="00696655"/>
    <w:rsid w:val="006966BC"/>
    <w:rsid w:val="006969DC"/>
    <w:rsid w:val="00696ADC"/>
    <w:rsid w:val="00697437"/>
    <w:rsid w:val="00697B39"/>
    <w:rsid w:val="00697B92"/>
    <w:rsid w:val="006A0093"/>
    <w:rsid w:val="006A05E3"/>
    <w:rsid w:val="006A077D"/>
    <w:rsid w:val="006A0AC0"/>
    <w:rsid w:val="006A0ECE"/>
    <w:rsid w:val="006A0EE4"/>
    <w:rsid w:val="006A0FD6"/>
    <w:rsid w:val="006A105D"/>
    <w:rsid w:val="006A15E6"/>
    <w:rsid w:val="006A1624"/>
    <w:rsid w:val="006A17DC"/>
    <w:rsid w:val="006A1AA9"/>
    <w:rsid w:val="006A23CB"/>
    <w:rsid w:val="006A28F3"/>
    <w:rsid w:val="006A2955"/>
    <w:rsid w:val="006A2F3D"/>
    <w:rsid w:val="006A3358"/>
    <w:rsid w:val="006A350E"/>
    <w:rsid w:val="006A3544"/>
    <w:rsid w:val="006A3630"/>
    <w:rsid w:val="006A3989"/>
    <w:rsid w:val="006A3B5E"/>
    <w:rsid w:val="006A40D1"/>
    <w:rsid w:val="006A415A"/>
    <w:rsid w:val="006A49C3"/>
    <w:rsid w:val="006A4E21"/>
    <w:rsid w:val="006A505F"/>
    <w:rsid w:val="006A5265"/>
    <w:rsid w:val="006A5A14"/>
    <w:rsid w:val="006A5EC1"/>
    <w:rsid w:val="006A64AB"/>
    <w:rsid w:val="006A659E"/>
    <w:rsid w:val="006A6640"/>
    <w:rsid w:val="006A6971"/>
    <w:rsid w:val="006A78C5"/>
    <w:rsid w:val="006A7BB6"/>
    <w:rsid w:val="006A7EE6"/>
    <w:rsid w:val="006A7F4C"/>
    <w:rsid w:val="006B0826"/>
    <w:rsid w:val="006B109E"/>
    <w:rsid w:val="006B1323"/>
    <w:rsid w:val="006B1549"/>
    <w:rsid w:val="006B1734"/>
    <w:rsid w:val="006B1810"/>
    <w:rsid w:val="006B1E08"/>
    <w:rsid w:val="006B2240"/>
    <w:rsid w:val="006B2563"/>
    <w:rsid w:val="006B2B8E"/>
    <w:rsid w:val="006B39F4"/>
    <w:rsid w:val="006B3B70"/>
    <w:rsid w:val="006B3DB6"/>
    <w:rsid w:val="006B4533"/>
    <w:rsid w:val="006B4F74"/>
    <w:rsid w:val="006B4FB1"/>
    <w:rsid w:val="006B5034"/>
    <w:rsid w:val="006B543D"/>
    <w:rsid w:val="006B54CC"/>
    <w:rsid w:val="006B5511"/>
    <w:rsid w:val="006B553D"/>
    <w:rsid w:val="006B5BE4"/>
    <w:rsid w:val="006B604E"/>
    <w:rsid w:val="006B6217"/>
    <w:rsid w:val="006B6DD6"/>
    <w:rsid w:val="006B70C9"/>
    <w:rsid w:val="006B7266"/>
    <w:rsid w:val="006B79F6"/>
    <w:rsid w:val="006B7C83"/>
    <w:rsid w:val="006B7F1C"/>
    <w:rsid w:val="006BEDFB"/>
    <w:rsid w:val="006C0110"/>
    <w:rsid w:val="006C0E5F"/>
    <w:rsid w:val="006C1064"/>
    <w:rsid w:val="006C15D4"/>
    <w:rsid w:val="006C1EC4"/>
    <w:rsid w:val="006C20B4"/>
    <w:rsid w:val="006C21EB"/>
    <w:rsid w:val="006C351F"/>
    <w:rsid w:val="006C3E89"/>
    <w:rsid w:val="006C4EE3"/>
    <w:rsid w:val="006C4EF0"/>
    <w:rsid w:val="006C5185"/>
    <w:rsid w:val="006C572D"/>
    <w:rsid w:val="006C5CEC"/>
    <w:rsid w:val="006C5EF9"/>
    <w:rsid w:val="006C6022"/>
    <w:rsid w:val="006C7238"/>
    <w:rsid w:val="006C742A"/>
    <w:rsid w:val="006C78C2"/>
    <w:rsid w:val="006D003F"/>
    <w:rsid w:val="006D0384"/>
    <w:rsid w:val="006D0DB4"/>
    <w:rsid w:val="006D11F7"/>
    <w:rsid w:val="006D13FF"/>
    <w:rsid w:val="006D16C8"/>
    <w:rsid w:val="006D1A44"/>
    <w:rsid w:val="006D2335"/>
    <w:rsid w:val="006D2B5F"/>
    <w:rsid w:val="006D31AF"/>
    <w:rsid w:val="006D335D"/>
    <w:rsid w:val="006D3565"/>
    <w:rsid w:val="006D3F69"/>
    <w:rsid w:val="006D410C"/>
    <w:rsid w:val="006D42CE"/>
    <w:rsid w:val="006D4B2C"/>
    <w:rsid w:val="006D4BDB"/>
    <w:rsid w:val="006D4C0E"/>
    <w:rsid w:val="006D517B"/>
    <w:rsid w:val="006D5822"/>
    <w:rsid w:val="006D5C0A"/>
    <w:rsid w:val="006D5CEB"/>
    <w:rsid w:val="006D5E6F"/>
    <w:rsid w:val="006D6647"/>
    <w:rsid w:val="006D68C0"/>
    <w:rsid w:val="006D6FAB"/>
    <w:rsid w:val="006D73D6"/>
    <w:rsid w:val="006D745C"/>
    <w:rsid w:val="006D74B2"/>
    <w:rsid w:val="006E00E6"/>
    <w:rsid w:val="006E017F"/>
    <w:rsid w:val="006E0B53"/>
    <w:rsid w:val="006E0FFF"/>
    <w:rsid w:val="006E1531"/>
    <w:rsid w:val="006E185F"/>
    <w:rsid w:val="006E1C4D"/>
    <w:rsid w:val="006E1EA7"/>
    <w:rsid w:val="006E1F2D"/>
    <w:rsid w:val="006E23B7"/>
    <w:rsid w:val="006E2452"/>
    <w:rsid w:val="006E24AB"/>
    <w:rsid w:val="006E28C1"/>
    <w:rsid w:val="006E2DEF"/>
    <w:rsid w:val="006E2ED3"/>
    <w:rsid w:val="006E34E5"/>
    <w:rsid w:val="006E3B78"/>
    <w:rsid w:val="006E410E"/>
    <w:rsid w:val="006E428F"/>
    <w:rsid w:val="006E42AF"/>
    <w:rsid w:val="006E4462"/>
    <w:rsid w:val="006E482E"/>
    <w:rsid w:val="006E525D"/>
    <w:rsid w:val="006E5FB0"/>
    <w:rsid w:val="006E60D3"/>
    <w:rsid w:val="006E623E"/>
    <w:rsid w:val="006E6D16"/>
    <w:rsid w:val="006E6D3A"/>
    <w:rsid w:val="006E7104"/>
    <w:rsid w:val="006E7282"/>
    <w:rsid w:val="006E7444"/>
    <w:rsid w:val="006E7702"/>
    <w:rsid w:val="006E7FCA"/>
    <w:rsid w:val="006F0899"/>
    <w:rsid w:val="006F0A23"/>
    <w:rsid w:val="006F111B"/>
    <w:rsid w:val="006F14C0"/>
    <w:rsid w:val="006F1510"/>
    <w:rsid w:val="006F1B3A"/>
    <w:rsid w:val="006F1CA5"/>
    <w:rsid w:val="006F1FEF"/>
    <w:rsid w:val="006F2267"/>
    <w:rsid w:val="006F2B3C"/>
    <w:rsid w:val="006F2B7C"/>
    <w:rsid w:val="006F310A"/>
    <w:rsid w:val="006F341E"/>
    <w:rsid w:val="006F3858"/>
    <w:rsid w:val="006F3892"/>
    <w:rsid w:val="006F3A30"/>
    <w:rsid w:val="006F3F9F"/>
    <w:rsid w:val="006F42FD"/>
    <w:rsid w:val="006F4842"/>
    <w:rsid w:val="006F4A00"/>
    <w:rsid w:val="006F4A3A"/>
    <w:rsid w:val="006F4F00"/>
    <w:rsid w:val="006F5363"/>
    <w:rsid w:val="006F56C9"/>
    <w:rsid w:val="006F579F"/>
    <w:rsid w:val="006F58BD"/>
    <w:rsid w:val="006F5C9A"/>
    <w:rsid w:val="006F6294"/>
    <w:rsid w:val="006F6D4E"/>
    <w:rsid w:val="006F6F7F"/>
    <w:rsid w:val="006F7A9C"/>
    <w:rsid w:val="007003EA"/>
    <w:rsid w:val="00700687"/>
    <w:rsid w:val="00700C5E"/>
    <w:rsid w:val="00701477"/>
    <w:rsid w:val="007026A1"/>
    <w:rsid w:val="00703278"/>
    <w:rsid w:val="00703514"/>
    <w:rsid w:val="00703602"/>
    <w:rsid w:val="0070370A"/>
    <w:rsid w:val="00703CB5"/>
    <w:rsid w:val="00703E28"/>
    <w:rsid w:val="0070463B"/>
    <w:rsid w:val="00704AD1"/>
    <w:rsid w:val="00704CB3"/>
    <w:rsid w:val="0070520A"/>
    <w:rsid w:val="00705582"/>
    <w:rsid w:val="007058CA"/>
    <w:rsid w:val="0070599A"/>
    <w:rsid w:val="00705A51"/>
    <w:rsid w:val="00705CDF"/>
    <w:rsid w:val="007061EE"/>
    <w:rsid w:val="0070625E"/>
    <w:rsid w:val="00706330"/>
    <w:rsid w:val="007068A3"/>
    <w:rsid w:val="00706A3D"/>
    <w:rsid w:val="00706D00"/>
    <w:rsid w:val="00706F72"/>
    <w:rsid w:val="007073BD"/>
    <w:rsid w:val="007074E9"/>
    <w:rsid w:val="00707B04"/>
    <w:rsid w:val="00707FA3"/>
    <w:rsid w:val="00710071"/>
    <w:rsid w:val="0071021D"/>
    <w:rsid w:val="00710BAF"/>
    <w:rsid w:val="00711B51"/>
    <w:rsid w:val="00711E19"/>
    <w:rsid w:val="0071236D"/>
    <w:rsid w:val="0071252E"/>
    <w:rsid w:val="007125B5"/>
    <w:rsid w:val="00712B48"/>
    <w:rsid w:val="00713BBF"/>
    <w:rsid w:val="00713DDA"/>
    <w:rsid w:val="00713ECE"/>
    <w:rsid w:val="00714E5A"/>
    <w:rsid w:val="007156F6"/>
    <w:rsid w:val="00715F89"/>
    <w:rsid w:val="00716618"/>
    <w:rsid w:val="0071683A"/>
    <w:rsid w:val="007168EF"/>
    <w:rsid w:val="00716DFD"/>
    <w:rsid w:val="00717488"/>
    <w:rsid w:val="00717D4A"/>
    <w:rsid w:val="00717F77"/>
    <w:rsid w:val="00720514"/>
    <w:rsid w:val="007208F4"/>
    <w:rsid w:val="00720BCE"/>
    <w:rsid w:val="00720BF6"/>
    <w:rsid w:val="0072138B"/>
    <w:rsid w:val="007238DC"/>
    <w:rsid w:val="00723A23"/>
    <w:rsid w:val="00723A7B"/>
    <w:rsid w:val="007242B6"/>
    <w:rsid w:val="007243B9"/>
    <w:rsid w:val="00724846"/>
    <w:rsid w:val="00724B3A"/>
    <w:rsid w:val="00724D59"/>
    <w:rsid w:val="00724FAB"/>
    <w:rsid w:val="007252E6"/>
    <w:rsid w:val="00725A48"/>
    <w:rsid w:val="00725A90"/>
    <w:rsid w:val="00726715"/>
    <w:rsid w:val="00726E55"/>
    <w:rsid w:val="00727B29"/>
    <w:rsid w:val="00727D57"/>
    <w:rsid w:val="007302A2"/>
    <w:rsid w:val="00730388"/>
    <w:rsid w:val="007308B3"/>
    <w:rsid w:val="00730EB1"/>
    <w:rsid w:val="00731081"/>
    <w:rsid w:val="007317A0"/>
    <w:rsid w:val="00732595"/>
    <w:rsid w:val="00732888"/>
    <w:rsid w:val="00732C54"/>
    <w:rsid w:val="00733719"/>
    <w:rsid w:val="00734080"/>
    <w:rsid w:val="00734500"/>
    <w:rsid w:val="007348E0"/>
    <w:rsid w:val="0073495B"/>
    <w:rsid w:val="00734E7D"/>
    <w:rsid w:val="00734F65"/>
    <w:rsid w:val="007354AC"/>
    <w:rsid w:val="007356A0"/>
    <w:rsid w:val="007357FE"/>
    <w:rsid w:val="00735BE6"/>
    <w:rsid w:val="00735C2F"/>
    <w:rsid w:val="00735EFF"/>
    <w:rsid w:val="007360F6"/>
    <w:rsid w:val="0073624C"/>
    <w:rsid w:val="00736373"/>
    <w:rsid w:val="007370BD"/>
    <w:rsid w:val="007379B7"/>
    <w:rsid w:val="00737B69"/>
    <w:rsid w:val="0074013F"/>
    <w:rsid w:val="00740322"/>
    <w:rsid w:val="00740328"/>
    <w:rsid w:val="0074060E"/>
    <w:rsid w:val="0074078C"/>
    <w:rsid w:val="00740FE3"/>
    <w:rsid w:val="00741165"/>
    <w:rsid w:val="0074139E"/>
    <w:rsid w:val="00741420"/>
    <w:rsid w:val="0074170E"/>
    <w:rsid w:val="0074172C"/>
    <w:rsid w:val="00742057"/>
    <w:rsid w:val="00742160"/>
    <w:rsid w:val="0074235F"/>
    <w:rsid w:val="0074262D"/>
    <w:rsid w:val="00742853"/>
    <w:rsid w:val="0074334E"/>
    <w:rsid w:val="007434BC"/>
    <w:rsid w:val="00743593"/>
    <w:rsid w:val="00743AD7"/>
    <w:rsid w:val="00743B7A"/>
    <w:rsid w:val="00743D15"/>
    <w:rsid w:val="00744598"/>
    <w:rsid w:val="00744EDF"/>
    <w:rsid w:val="007450AA"/>
    <w:rsid w:val="00745ADE"/>
    <w:rsid w:val="00745C35"/>
    <w:rsid w:val="007464C5"/>
    <w:rsid w:val="007468F2"/>
    <w:rsid w:val="00746CB8"/>
    <w:rsid w:val="00746EAF"/>
    <w:rsid w:val="007471D5"/>
    <w:rsid w:val="00747768"/>
    <w:rsid w:val="00747F9C"/>
    <w:rsid w:val="00750BE5"/>
    <w:rsid w:val="0075167D"/>
    <w:rsid w:val="0075219B"/>
    <w:rsid w:val="0075266B"/>
    <w:rsid w:val="00752F6C"/>
    <w:rsid w:val="00753A52"/>
    <w:rsid w:val="00753AD3"/>
    <w:rsid w:val="00753B32"/>
    <w:rsid w:val="0075403A"/>
    <w:rsid w:val="007544B4"/>
    <w:rsid w:val="00754559"/>
    <w:rsid w:val="00754891"/>
    <w:rsid w:val="00754BCD"/>
    <w:rsid w:val="00754E31"/>
    <w:rsid w:val="00754F3E"/>
    <w:rsid w:val="0075522C"/>
    <w:rsid w:val="00755501"/>
    <w:rsid w:val="007557C4"/>
    <w:rsid w:val="007557D7"/>
    <w:rsid w:val="00756064"/>
    <w:rsid w:val="007560D6"/>
    <w:rsid w:val="007566FB"/>
    <w:rsid w:val="00760149"/>
    <w:rsid w:val="00760588"/>
    <w:rsid w:val="007605D7"/>
    <w:rsid w:val="00760BFB"/>
    <w:rsid w:val="0076138C"/>
    <w:rsid w:val="0076168A"/>
    <w:rsid w:val="0076184F"/>
    <w:rsid w:val="00761EE2"/>
    <w:rsid w:val="00762330"/>
    <w:rsid w:val="0076247E"/>
    <w:rsid w:val="007624E5"/>
    <w:rsid w:val="00762528"/>
    <w:rsid w:val="00762535"/>
    <w:rsid w:val="007629FA"/>
    <w:rsid w:val="00764061"/>
    <w:rsid w:val="00764F0C"/>
    <w:rsid w:val="007660D0"/>
    <w:rsid w:val="007665D7"/>
    <w:rsid w:val="00766A56"/>
    <w:rsid w:val="00767668"/>
    <w:rsid w:val="007676F3"/>
    <w:rsid w:val="00767B99"/>
    <w:rsid w:val="007706F3"/>
    <w:rsid w:val="00770DCF"/>
    <w:rsid w:val="007711F0"/>
    <w:rsid w:val="007713E4"/>
    <w:rsid w:val="0077144C"/>
    <w:rsid w:val="0077146D"/>
    <w:rsid w:val="00772034"/>
    <w:rsid w:val="00772370"/>
    <w:rsid w:val="0077243B"/>
    <w:rsid w:val="00772C31"/>
    <w:rsid w:val="00773252"/>
    <w:rsid w:val="00773268"/>
    <w:rsid w:val="0077340E"/>
    <w:rsid w:val="00773BA9"/>
    <w:rsid w:val="00773C6C"/>
    <w:rsid w:val="00773EF9"/>
    <w:rsid w:val="0077429F"/>
    <w:rsid w:val="00774319"/>
    <w:rsid w:val="00774446"/>
    <w:rsid w:val="0077487B"/>
    <w:rsid w:val="00774888"/>
    <w:rsid w:val="00774947"/>
    <w:rsid w:val="00774D79"/>
    <w:rsid w:val="00774F7F"/>
    <w:rsid w:val="00775C1E"/>
    <w:rsid w:val="00775DBA"/>
    <w:rsid w:val="00775FA4"/>
    <w:rsid w:val="00775FA7"/>
    <w:rsid w:val="007761BD"/>
    <w:rsid w:val="00776408"/>
    <w:rsid w:val="00776D35"/>
    <w:rsid w:val="007779EC"/>
    <w:rsid w:val="00777B9B"/>
    <w:rsid w:val="00777F70"/>
    <w:rsid w:val="00780545"/>
    <w:rsid w:val="00780666"/>
    <w:rsid w:val="00780C93"/>
    <w:rsid w:val="00781B2A"/>
    <w:rsid w:val="00781D51"/>
    <w:rsid w:val="00781DD5"/>
    <w:rsid w:val="0078290C"/>
    <w:rsid w:val="0078292C"/>
    <w:rsid w:val="0078299C"/>
    <w:rsid w:val="00782B12"/>
    <w:rsid w:val="00783208"/>
    <w:rsid w:val="00783415"/>
    <w:rsid w:val="0078369A"/>
    <w:rsid w:val="007836A1"/>
    <w:rsid w:val="007837E3"/>
    <w:rsid w:val="007838F7"/>
    <w:rsid w:val="0078425A"/>
    <w:rsid w:val="007850E9"/>
    <w:rsid w:val="0078552F"/>
    <w:rsid w:val="00785748"/>
    <w:rsid w:val="00785B5C"/>
    <w:rsid w:val="00786552"/>
    <w:rsid w:val="00786FA9"/>
    <w:rsid w:val="00787292"/>
    <w:rsid w:val="007873C8"/>
    <w:rsid w:val="00787653"/>
    <w:rsid w:val="00787CB4"/>
    <w:rsid w:val="007908A8"/>
    <w:rsid w:val="00790C65"/>
    <w:rsid w:val="00790CB1"/>
    <w:rsid w:val="00790DCD"/>
    <w:rsid w:val="0079127B"/>
    <w:rsid w:val="007915A0"/>
    <w:rsid w:val="007916F9"/>
    <w:rsid w:val="00791B3A"/>
    <w:rsid w:val="00791C7E"/>
    <w:rsid w:val="007921D3"/>
    <w:rsid w:val="00792424"/>
    <w:rsid w:val="00792711"/>
    <w:rsid w:val="00792DE0"/>
    <w:rsid w:val="007930F3"/>
    <w:rsid w:val="007935B2"/>
    <w:rsid w:val="007935F3"/>
    <w:rsid w:val="00793810"/>
    <w:rsid w:val="00793C2C"/>
    <w:rsid w:val="00793CEF"/>
    <w:rsid w:val="00794118"/>
    <w:rsid w:val="00794693"/>
    <w:rsid w:val="00794C3F"/>
    <w:rsid w:val="007950FC"/>
    <w:rsid w:val="00795309"/>
    <w:rsid w:val="00795851"/>
    <w:rsid w:val="00796089"/>
    <w:rsid w:val="00796344"/>
    <w:rsid w:val="00797666"/>
    <w:rsid w:val="007A0467"/>
    <w:rsid w:val="007A0608"/>
    <w:rsid w:val="007A08A0"/>
    <w:rsid w:val="007A08CE"/>
    <w:rsid w:val="007A1239"/>
    <w:rsid w:val="007A16FC"/>
    <w:rsid w:val="007A1820"/>
    <w:rsid w:val="007A19D3"/>
    <w:rsid w:val="007A1E84"/>
    <w:rsid w:val="007A1F8D"/>
    <w:rsid w:val="007A2737"/>
    <w:rsid w:val="007A2EAA"/>
    <w:rsid w:val="007A300B"/>
    <w:rsid w:val="007A3077"/>
    <w:rsid w:val="007A312C"/>
    <w:rsid w:val="007A317F"/>
    <w:rsid w:val="007A3F20"/>
    <w:rsid w:val="007A41DA"/>
    <w:rsid w:val="007A44C3"/>
    <w:rsid w:val="007A456C"/>
    <w:rsid w:val="007A4650"/>
    <w:rsid w:val="007A4F6B"/>
    <w:rsid w:val="007A5520"/>
    <w:rsid w:val="007A5A1B"/>
    <w:rsid w:val="007A606A"/>
    <w:rsid w:val="007A607F"/>
    <w:rsid w:val="007A63B1"/>
    <w:rsid w:val="007A7009"/>
    <w:rsid w:val="007A72D9"/>
    <w:rsid w:val="007A77F6"/>
    <w:rsid w:val="007A7C3A"/>
    <w:rsid w:val="007B0104"/>
    <w:rsid w:val="007B05C8"/>
    <w:rsid w:val="007B060A"/>
    <w:rsid w:val="007B090B"/>
    <w:rsid w:val="007B0EFA"/>
    <w:rsid w:val="007B1739"/>
    <w:rsid w:val="007B1BC1"/>
    <w:rsid w:val="007B2143"/>
    <w:rsid w:val="007B21E2"/>
    <w:rsid w:val="007B2DE9"/>
    <w:rsid w:val="007B3653"/>
    <w:rsid w:val="007B40EE"/>
    <w:rsid w:val="007B40F1"/>
    <w:rsid w:val="007B4671"/>
    <w:rsid w:val="007B4E87"/>
    <w:rsid w:val="007B504D"/>
    <w:rsid w:val="007B5184"/>
    <w:rsid w:val="007B52F4"/>
    <w:rsid w:val="007B52F6"/>
    <w:rsid w:val="007B5507"/>
    <w:rsid w:val="007B6CE3"/>
    <w:rsid w:val="007B7585"/>
    <w:rsid w:val="007B7C54"/>
    <w:rsid w:val="007B7D9B"/>
    <w:rsid w:val="007C02E5"/>
    <w:rsid w:val="007C0675"/>
    <w:rsid w:val="007C0DEB"/>
    <w:rsid w:val="007C0ED9"/>
    <w:rsid w:val="007C0F03"/>
    <w:rsid w:val="007C1009"/>
    <w:rsid w:val="007C191A"/>
    <w:rsid w:val="007C247C"/>
    <w:rsid w:val="007C252D"/>
    <w:rsid w:val="007C25CC"/>
    <w:rsid w:val="007C2DA8"/>
    <w:rsid w:val="007C2FE2"/>
    <w:rsid w:val="007C3A04"/>
    <w:rsid w:val="007C3EEE"/>
    <w:rsid w:val="007C476C"/>
    <w:rsid w:val="007C4A2E"/>
    <w:rsid w:val="007C4E97"/>
    <w:rsid w:val="007C537C"/>
    <w:rsid w:val="007C5463"/>
    <w:rsid w:val="007C5989"/>
    <w:rsid w:val="007C59DD"/>
    <w:rsid w:val="007C7813"/>
    <w:rsid w:val="007D0288"/>
    <w:rsid w:val="007D0369"/>
    <w:rsid w:val="007D095D"/>
    <w:rsid w:val="007D0D35"/>
    <w:rsid w:val="007D0DAC"/>
    <w:rsid w:val="007D0E43"/>
    <w:rsid w:val="007D1242"/>
    <w:rsid w:val="007D14F2"/>
    <w:rsid w:val="007D151A"/>
    <w:rsid w:val="007D214C"/>
    <w:rsid w:val="007D22E8"/>
    <w:rsid w:val="007D23CC"/>
    <w:rsid w:val="007D2722"/>
    <w:rsid w:val="007D2814"/>
    <w:rsid w:val="007D2D81"/>
    <w:rsid w:val="007D2D9D"/>
    <w:rsid w:val="007D32EB"/>
    <w:rsid w:val="007D3386"/>
    <w:rsid w:val="007D35A1"/>
    <w:rsid w:val="007D390E"/>
    <w:rsid w:val="007D3C5A"/>
    <w:rsid w:val="007D4271"/>
    <w:rsid w:val="007D48BA"/>
    <w:rsid w:val="007D4986"/>
    <w:rsid w:val="007D4B97"/>
    <w:rsid w:val="007D4D04"/>
    <w:rsid w:val="007D51D8"/>
    <w:rsid w:val="007D5EBC"/>
    <w:rsid w:val="007D653E"/>
    <w:rsid w:val="007D6672"/>
    <w:rsid w:val="007D68A1"/>
    <w:rsid w:val="007D6934"/>
    <w:rsid w:val="007D6C39"/>
    <w:rsid w:val="007D6E1C"/>
    <w:rsid w:val="007D6FB7"/>
    <w:rsid w:val="007D76E7"/>
    <w:rsid w:val="007D78BE"/>
    <w:rsid w:val="007D79F1"/>
    <w:rsid w:val="007E00E0"/>
    <w:rsid w:val="007E032C"/>
    <w:rsid w:val="007E13AA"/>
    <w:rsid w:val="007E179C"/>
    <w:rsid w:val="007E18CC"/>
    <w:rsid w:val="007E19F0"/>
    <w:rsid w:val="007E1B27"/>
    <w:rsid w:val="007E2027"/>
    <w:rsid w:val="007E2330"/>
    <w:rsid w:val="007E2583"/>
    <w:rsid w:val="007E2EE7"/>
    <w:rsid w:val="007E3011"/>
    <w:rsid w:val="007E31F2"/>
    <w:rsid w:val="007E3469"/>
    <w:rsid w:val="007E3726"/>
    <w:rsid w:val="007E4023"/>
    <w:rsid w:val="007E46AE"/>
    <w:rsid w:val="007E4B21"/>
    <w:rsid w:val="007E5BED"/>
    <w:rsid w:val="007E6ABB"/>
    <w:rsid w:val="007E720A"/>
    <w:rsid w:val="007E79E7"/>
    <w:rsid w:val="007E7A6C"/>
    <w:rsid w:val="007E7ACE"/>
    <w:rsid w:val="007E7BBB"/>
    <w:rsid w:val="007E7F46"/>
    <w:rsid w:val="007F0086"/>
    <w:rsid w:val="007F0628"/>
    <w:rsid w:val="007F06E5"/>
    <w:rsid w:val="007F0C2C"/>
    <w:rsid w:val="007F0D84"/>
    <w:rsid w:val="007F1678"/>
    <w:rsid w:val="007F20D6"/>
    <w:rsid w:val="007F2102"/>
    <w:rsid w:val="007F238C"/>
    <w:rsid w:val="007F24F7"/>
    <w:rsid w:val="007F2E68"/>
    <w:rsid w:val="007F343D"/>
    <w:rsid w:val="007F3BAD"/>
    <w:rsid w:val="007F4317"/>
    <w:rsid w:val="007F436E"/>
    <w:rsid w:val="007F565C"/>
    <w:rsid w:val="007F56E0"/>
    <w:rsid w:val="007F5731"/>
    <w:rsid w:val="007F5BF9"/>
    <w:rsid w:val="007F5E73"/>
    <w:rsid w:val="007F655B"/>
    <w:rsid w:val="007F705D"/>
    <w:rsid w:val="008000B0"/>
    <w:rsid w:val="00800931"/>
    <w:rsid w:val="008009F2"/>
    <w:rsid w:val="00800C03"/>
    <w:rsid w:val="00800C15"/>
    <w:rsid w:val="00801091"/>
    <w:rsid w:val="00801678"/>
    <w:rsid w:val="00801C0F"/>
    <w:rsid w:val="00801C42"/>
    <w:rsid w:val="00801F48"/>
    <w:rsid w:val="00802595"/>
    <w:rsid w:val="00802719"/>
    <w:rsid w:val="008027C6"/>
    <w:rsid w:val="00802C4A"/>
    <w:rsid w:val="0080308A"/>
    <w:rsid w:val="00803360"/>
    <w:rsid w:val="00803533"/>
    <w:rsid w:val="0080370A"/>
    <w:rsid w:val="00803C54"/>
    <w:rsid w:val="00803CD8"/>
    <w:rsid w:val="00803FE8"/>
    <w:rsid w:val="008045C9"/>
    <w:rsid w:val="00804ACE"/>
    <w:rsid w:val="00805773"/>
    <w:rsid w:val="0080587A"/>
    <w:rsid w:val="00806D2B"/>
    <w:rsid w:val="00806E55"/>
    <w:rsid w:val="00807101"/>
    <w:rsid w:val="00807201"/>
    <w:rsid w:val="0080731F"/>
    <w:rsid w:val="008075F8"/>
    <w:rsid w:val="008077F5"/>
    <w:rsid w:val="00807921"/>
    <w:rsid w:val="00807AC8"/>
    <w:rsid w:val="008104B1"/>
    <w:rsid w:val="0081078D"/>
    <w:rsid w:val="008109EE"/>
    <w:rsid w:val="008110FC"/>
    <w:rsid w:val="008112FB"/>
    <w:rsid w:val="00811AD2"/>
    <w:rsid w:val="00811DBF"/>
    <w:rsid w:val="008120C5"/>
    <w:rsid w:val="00812430"/>
    <w:rsid w:val="00813E49"/>
    <w:rsid w:val="0081458F"/>
    <w:rsid w:val="008146CB"/>
    <w:rsid w:val="00814A84"/>
    <w:rsid w:val="008153BB"/>
    <w:rsid w:val="00815788"/>
    <w:rsid w:val="00815968"/>
    <w:rsid w:val="008164AC"/>
    <w:rsid w:val="00816E36"/>
    <w:rsid w:val="008178BE"/>
    <w:rsid w:val="00817A8A"/>
    <w:rsid w:val="00817C01"/>
    <w:rsid w:val="00817FE5"/>
    <w:rsid w:val="008200FB"/>
    <w:rsid w:val="00820519"/>
    <w:rsid w:val="0082064D"/>
    <w:rsid w:val="00820A86"/>
    <w:rsid w:val="00820B11"/>
    <w:rsid w:val="008213B4"/>
    <w:rsid w:val="008217EF"/>
    <w:rsid w:val="00821FA4"/>
    <w:rsid w:val="0082203B"/>
    <w:rsid w:val="008222DC"/>
    <w:rsid w:val="00822309"/>
    <w:rsid w:val="0082248F"/>
    <w:rsid w:val="00822AF6"/>
    <w:rsid w:val="00822FFF"/>
    <w:rsid w:val="008230C6"/>
    <w:rsid w:val="008251FE"/>
    <w:rsid w:val="0082527E"/>
    <w:rsid w:val="008252C7"/>
    <w:rsid w:val="00825755"/>
    <w:rsid w:val="00825C87"/>
    <w:rsid w:val="00825F71"/>
    <w:rsid w:val="00826CB1"/>
    <w:rsid w:val="00826CFF"/>
    <w:rsid w:val="00827000"/>
    <w:rsid w:val="00827596"/>
    <w:rsid w:val="00827DD3"/>
    <w:rsid w:val="00827F4C"/>
    <w:rsid w:val="008306E1"/>
    <w:rsid w:val="008309E7"/>
    <w:rsid w:val="00831377"/>
    <w:rsid w:val="00831561"/>
    <w:rsid w:val="008317E8"/>
    <w:rsid w:val="00831CC1"/>
    <w:rsid w:val="00831DB7"/>
    <w:rsid w:val="00832085"/>
    <w:rsid w:val="00832271"/>
    <w:rsid w:val="00832689"/>
    <w:rsid w:val="008328DA"/>
    <w:rsid w:val="00833907"/>
    <w:rsid w:val="00833D44"/>
    <w:rsid w:val="00833DFE"/>
    <w:rsid w:val="00833E43"/>
    <w:rsid w:val="00834010"/>
    <w:rsid w:val="0083401D"/>
    <w:rsid w:val="008343D9"/>
    <w:rsid w:val="0083444A"/>
    <w:rsid w:val="0083455E"/>
    <w:rsid w:val="00834C48"/>
    <w:rsid w:val="00834E8C"/>
    <w:rsid w:val="0083501B"/>
    <w:rsid w:val="008352C4"/>
    <w:rsid w:val="00835CBB"/>
    <w:rsid w:val="00835F48"/>
    <w:rsid w:val="00836032"/>
    <w:rsid w:val="00836107"/>
    <w:rsid w:val="00836483"/>
    <w:rsid w:val="00836B95"/>
    <w:rsid w:val="00837031"/>
    <w:rsid w:val="008377B8"/>
    <w:rsid w:val="00837D5F"/>
    <w:rsid w:val="00840405"/>
    <w:rsid w:val="00841726"/>
    <w:rsid w:val="008417FC"/>
    <w:rsid w:val="00841942"/>
    <w:rsid w:val="0084259C"/>
    <w:rsid w:val="00842853"/>
    <w:rsid w:val="00842ADC"/>
    <w:rsid w:val="00842B2C"/>
    <w:rsid w:val="00842EA8"/>
    <w:rsid w:val="00843069"/>
    <w:rsid w:val="008435E9"/>
    <w:rsid w:val="00843DAB"/>
    <w:rsid w:val="00844A82"/>
    <w:rsid w:val="00844E0A"/>
    <w:rsid w:val="00845205"/>
    <w:rsid w:val="00845762"/>
    <w:rsid w:val="008457C0"/>
    <w:rsid w:val="008457D0"/>
    <w:rsid w:val="00845C77"/>
    <w:rsid w:val="00846419"/>
    <w:rsid w:val="00846A54"/>
    <w:rsid w:val="00846CEA"/>
    <w:rsid w:val="00846E57"/>
    <w:rsid w:val="008471EE"/>
    <w:rsid w:val="00847F53"/>
    <w:rsid w:val="00850085"/>
    <w:rsid w:val="00850B10"/>
    <w:rsid w:val="00850E58"/>
    <w:rsid w:val="008512C9"/>
    <w:rsid w:val="0085172A"/>
    <w:rsid w:val="0085183A"/>
    <w:rsid w:val="00851951"/>
    <w:rsid w:val="00851AC5"/>
    <w:rsid w:val="00851EBF"/>
    <w:rsid w:val="00851F00"/>
    <w:rsid w:val="0085250A"/>
    <w:rsid w:val="0085317A"/>
    <w:rsid w:val="00853478"/>
    <w:rsid w:val="008538A0"/>
    <w:rsid w:val="00853FA4"/>
    <w:rsid w:val="00855621"/>
    <w:rsid w:val="00855BC5"/>
    <w:rsid w:val="00855E00"/>
    <w:rsid w:val="0085670D"/>
    <w:rsid w:val="00857B2E"/>
    <w:rsid w:val="00860741"/>
    <w:rsid w:val="0086080F"/>
    <w:rsid w:val="00860CE3"/>
    <w:rsid w:val="00861230"/>
    <w:rsid w:val="0086145D"/>
    <w:rsid w:val="00861C39"/>
    <w:rsid w:val="00862AF4"/>
    <w:rsid w:val="00863057"/>
    <w:rsid w:val="00863557"/>
    <w:rsid w:val="00863B77"/>
    <w:rsid w:val="00864309"/>
    <w:rsid w:val="008650B3"/>
    <w:rsid w:val="00865193"/>
    <w:rsid w:val="008666CB"/>
    <w:rsid w:val="00866F23"/>
    <w:rsid w:val="00866F4B"/>
    <w:rsid w:val="008675A9"/>
    <w:rsid w:val="00867DF8"/>
    <w:rsid w:val="008705C5"/>
    <w:rsid w:val="00870850"/>
    <w:rsid w:val="0087085B"/>
    <w:rsid w:val="008708AF"/>
    <w:rsid w:val="00870D9A"/>
    <w:rsid w:val="0087186E"/>
    <w:rsid w:val="00871A51"/>
    <w:rsid w:val="00871C13"/>
    <w:rsid w:val="0087264D"/>
    <w:rsid w:val="00872932"/>
    <w:rsid w:val="008734BA"/>
    <w:rsid w:val="00873A73"/>
    <w:rsid w:val="00873C9F"/>
    <w:rsid w:val="00873DDF"/>
    <w:rsid w:val="00873E43"/>
    <w:rsid w:val="00873EF0"/>
    <w:rsid w:val="00874123"/>
    <w:rsid w:val="0087495C"/>
    <w:rsid w:val="00874D9A"/>
    <w:rsid w:val="00875FD3"/>
    <w:rsid w:val="0087685D"/>
    <w:rsid w:val="00876FCC"/>
    <w:rsid w:val="008773A3"/>
    <w:rsid w:val="00877BAD"/>
    <w:rsid w:val="00877F13"/>
    <w:rsid w:val="00880A67"/>
    <w:rsid w:val="00880B22"/>
    <w:rsid w:val="00880BC2"/>
    <w:rsid w:val="0088177B"/>
    <w:rsid w:val="00881AC2"/>
    <w:rsid w:val="00881EFA"/>
    <w:rsid w:val="008821BA"/>
    <w:rsid w:val="00882271"/>
    <w:rsid w:val="00882440"/>
    <w:rsid w:val="00882630"/>
    <w:rsid w:val="00882D69"/>
    <w:rsid w:val="008830FD"/>
    <w:rsid w:val="008833B4"/>
    <w:rsid w:val="008836ED"/>
    <w:rsid w:val="008838F8"/>
    <w:rsid w:val="00883E1C"/>
    <w:rsid w:val="008848E5"/>
    <w:rsid w:val="008849AD"/>
    <w:rsid w:val="00885034"/>
    <w:rsid w:val="00885073"/>
    <w:rsid w:val="0088541F"/>
    <w:rsid w:val="0088564B"/>
    <w:rsid w:val="00885C32"/>
    <w:rsid w:val="00885FB4"/>
    <w:rsid w:val="00886088"/>
    <w:rsid w:val="00886151"/>
    <w:rsid w:val="0088690A"/>
    <w:rsid w:val="00886D76"/>
    <w:rsid w:val="00886F12"/>
    <w:rsid w:val="00887796"/>
    <w:rsid w:val="00887C0E"/>
    <w:rsid w:val="008902BA"/>
    <w:rsid w:val="00890F7F"/>
    <w:rsid w:val="00891245"/>
    <w:rsid w:val="008913F6"/>
    <w:rsid w:val="00891AEE"/>
    <w:rsid w:val="00891B71"/>
    <w:rsid w:val="008928DA"/>
    <w:rsid w:val="00892BFC"/>
    <w:rsid w:val="00892E90"/>
    <w:rsid w:val="00893BA5"/>
    <w:rsid w:val="00893C86"/>
    <w:rsid w:val="008940FC"/>
    <w:rsid w:val="0089422D"/>
    <w:rsid w:val="00894397"/>
    <w:rsid w:val="00894537"/>
    <w:rsid w:val="008946C2"/>
    <w:rsid w:val="008949F1"/>
    <w:rsid w:val="00894E28"/>
    <w:rsid w:val="0089546C"/>
    <w:rsid w:val="0089571B"/>
    <w:rsid w:val="00895ABD"/>
    <w:rsid w:val="00896819"/>
    <w:rsid w:val="00896FA9"/>
    <w:rsid w:val="008971E7"/>
    <w:rsid w:val="00897CE9"/>
    <w:rsid w:val="008A0246"/>
    <w:rsid w:val="008A0406"/>
    <w:rsid w:val="008A0982"/>
    <w:rsid w:val="008A0FD6"/>
    <w:rsid w:val="008A1204"/>
    <w:rsid w:val="008A14F9"/>
    <w:rsid w:val="008A153E"/>
    <w:rsid w:val="008A1702"/>
    <w:rsid w:val="008A1862"/>
    <w:rsid w:val="008A18C1"/>
    <w:rsid w:val="008A193C"/>
    <w:rsid w:val="008A1D8A"/>
    <w:rsid w:val="008A2978"/>
    <w:rsid w:val="008A2C01"/>
    <w:rsid w:val="008A31BF"/>
    <w:rsid w:val="008A337C"/>
    <w:rsid w:val="008A3A7C"/>
    <w:rsid w:val="008A3E85"/>
    <w:rsid w:val="008A4619"/>
    <w:rsid w:val="008A477B"/>
    <w:rsid w:val="008A4C06"/>
    <w:rsid w:val="008A4ECB"/>
    <w:rsid w:val="008A4F26"/>
    <w:rsid w:val="008A4F6D"/>
    <w:rsid w:val="008A61DB"/>
    <w:rsid w:val="008A64D9"/>
    <w:rsid w:val="008A7101"/>
    <w:rsid w:val="008A720B"/>
    <w:rsid w:val="008A7486"/>
    <w:rsid w:val="008A764C"/>
    <w:rsid w:val="008B0014"/>
    <w:rsid w:val="008B003A"/>
    <w:rsid w:val="008B0138"/>
    <w:rsid w:val="008B046E"/>
    <w:rsid w:val="008B0EF0"/>
    <w:rsid w:val="008B10A4"/>
    <w:rsid w:val="008B1191"/>
    <w:rsid w:val="008B1205"/>
    <w:rsid w:val="008B1478"/>
    <w:rsid w:val="008B1714"/>
    <w:rsid w:val="008B17C2"/>
    <w:rsid w:val="008B1F85"/>
    <w:rsid w:val="008B203D"/>
    <w:rsid w:val="008B2753"/>
    <w:rsid w:val="008B2A3E"/>
    <w:rsid w:val="008B2F33"/>
    <w:rsid w:val="008B30BB"/>
    <w:rsid w:val="008B36F4"/>
    <w:rsid w:val="008B4C70"/>
    <w:rsid w:val="008B5023"/>
    <w:rsid w:val="008B521F"/>
    <w:rsid w:val="008B5931"/>
    <w:rsid w:val="008B5D98"/>
    <w:rsid w:val="008B6721"/>
    <w:rsid w:val="008B69EF"/>
    <w:rsid w:val="008B6BB8"/>
    <w:rsid w:val="008B6DB6"/>
    <w:rsid w:val="008B6E79"/>
    <w:rsid w:val="008B72C2"/>
    <w:rsid w:val="008B7372"/>
    <w:rsid w:val="008B7522"/>
    <w:rsid w:val="008B7879"/>
    <w:rsid w:val="008B7E82"/>
    <w:rsid w:val="008C0199"/>
    <w:rsid w:val="008C0668"/>
    <w:rsid w:val="008C08B8"/>
    <w:rsid w:val="008C0CF5"/>
    <w:rsid w:val="008C17CC"/>
    <w:rsid w:val="008C19EF"/>
    <w:rsid w:val="008C1A76"/>
    <w:rsid w:val="008C1AB8"/>
    <w:rsid w:val="008C1CA5"/>
    <w:rsid w:val="008C21CB"/>
    <w:rsid w:val="008C2A43"/>
    <w:rsid w:val="008C3701"/>
    <w:rsid w:val="008C3B8F"/>
    <w:rsid w:val="008C415F"/>
    <w:rsid w:val="008C46A3"/>
    <w:rsid w:val="008C4B3B"/>
    <w:rsid w:val="008C4B8E"/>
    <w:rsid w:val="008C522C"/>
    <w:rsid w:val="008C5B0D"/>
    <w:rsid w:val="008C640A"/>
    <w:rsid w:val="008C6428"/>
    <w:rsid w:val="008C654E"/>
    <w:rsid w:val="008C6663"/>
    <w:rsid w:val="008C674E"/>
    <w:rsid w:val="008C6865"/>
    <w:rsid w:val="008C6D7B"/>
    <w:rsid w:val="008C76DD"/>
    <w:rsid w:val="008C78FA"/>
    <w:rsid w:val="008C7E53"/>
    <w:rsid w:val="008D0117"/>
    <w:rsid w:val="008D06F4"/>
    <w:rsid w:val="008D08E1"/>
    <w:rsid w:val="008D1124"/>
    <w:rsid w:val="008D13A2"/>
    <w:rsid w:val="008D1A47"/>
    <w:rsid w:val="008D1ADC"/>
    <w:rsid w:val="008D1D66"/>
    <w:rsid w:val="008D1F6F"/>
    <w:rsid w:val="008D2803"/>
    <w:rsid w:val="008D2A71"/>
    <w:rsid w:val="008D2F8D"/>
    <w:rsid w:val="008D36E4"/>
    <w:rsid w:val="008D39B2"/>
    <w:rsid w:val="008D3A49"/>
    <w:rsid w:val="008D3C24"/>
    <w:rsid w:val="008D41A4"/>
    <w:rsid w:val="008D50A7"/>
    <w:rsid w:val="008D52D5"/>
    <w:rsid w:val="008D5D93"/>
    <w:rsid w:val="008D619C"/>
    <w:rsid w:val="008D695F"/>
    <w:rsid w:val="008D6D20"/>
    <w:rsid w:val="008D6DC1"/>
    <w:rsid w:val="008D79EA"/>
    <w:rsid w:val="008D7D1D"/>
    <w:rsid w:val="008E0496"/>
    <w:rsid w:val="008E071A"/>
    <w:rsid w:val="008E0832"/>
    <w:rsid w:val="008E0A13"/>
    <w:rsid w:val="008E0BFE"/>
    <w:rsid w:val="008E0D3B"/>
    <w:rsid w:val="008E20C5"/>
    <w:rsid w:val="008E23EE"/>
    <w:rsid w:val="008E32FD"/>
    <w:rsid w:val="008E3578"/>
    <w:rsid w:val="008E36A3"/>
    <w:rsid w:val="008E3C28"/>
    <w:rsid w:val="008E3F33"/>
    <w:rsid w:val="008E4215"/>
    <w:rsid w:val="008E426D"/>
    <w:rsid w:val="008E43AA"/>
    <w:rsid w:val="008E44A0"/>
    <w:rsid w:val="008E44D6"/>
    <w:rsid w:val="008E49EF"/>
    <w:rsid w:val="008E4CE5"/>
    <w:rsid w:val="008E4E58"/>
    <w:rsid w:val="008E4FC3"/>
    <w:rsid w:val="008E50C7"/>
    <w:rsid w:val="008E55E6"/>
    <w:rsid w:val="008E589E"/>
    <w:rsid w:val="008E5B04"/>
    <w:rsid w:val="008E5F4A"/>
    <w:rsid w:val="008E60B4"/>
    <w:rsid w:val="008E66C8"/>
    <w:rsid w:val="008E66D1"/>
    <w:rsid w:val="008E6C52"/>
    <w:rsid w:val="008E6ED2"/>
    <w:rsid w:val="008E7523"/>
    <w:rsid w:val="008E755D"/>
    <w:rsid w:val="008E77F0"/>
    <w:rsid w:val="008E78BC"/>
    <w:rsid w:val="008E7B85"/>
    <w:rsid w:val="008E7E4A"/>
    <w:rsid w:val="008F0082"/>
    <w:rsid w:val="008F044A"/>
    <w:rsid w:val="008F04D2"/>
    <w:rsid w:val="008F05B8"/>
    <w:rsid w:val="008F0E37"/>
    <w:rsid w:val="008F0F12"/>
    <w:rsid w:val="008F121A"/>
    <w:rsid w:val="008F1361"/>
    <w:rsid w:val="008F16CA"/>
    <w:rsid w:val="008F18F8"/>
    <w:rsid w:val="008F1A7D"/>
    <w:rsid w:val="008F213E"/>
    <w:rsid w:val="008F3253"/>
    <w:rsid w:val="008F3C94"/>
    <w:rsid w:val="008F3D1B"/>
    <w:rsid w:val="008F49AF"/>
    <w:rsid w:val="008F51C1"/>
    <w:rsid w:val="008F52A2"/>
    <w:rsid w:val="008F5933"/>
    <w:rsid w:val="008F5BAA"/>
    <w:rsid w:val="008F5CA4"/>
    <w:rsid w:val="008F6381"/>
    <w:rsid w:val="008F6E01"/>
    <w:rsid w:val="008F7809"/>
    <w:rsid w:val="00900480"/>
    <w:rsid w:val="00900530"/>
    <w:rsid w:val="009005BD"/>
    <w:rsid w:val="00900998"/>
    <w:rsid w:val="00900B20"/>
    <w:rsid w:val="00900D2D"/>
    <w:rsid w:val="00900D97"/>
    <w:rsid w:val="00901424"/>
    <w:rsid w:val="00901644"/>
    <w:rsid w:val="00901795"/>
    <w:rsid w:val="00901DA4"/>
    <w:rsid w:val="0090213C"/>
    <w:rsid w:val="0090222D"/>
    <w:rsid w:val="0090243D"/>
    <w:rsid w:val="009027C5"/>
    <w:rsid w:val="00902C69"/>
    <w:rsid w:val="0090301A"/>
    <w:rsid w:val="009030C2"/>
    <w:rsid w:val="009039F0"/>
    <w:rsid w:val="009046DB"/>
    <w:rsid w:val="00904CEF"/>
    <w:rsid w:val="00905293"/>
    <w:rsid w:val="009058D8"/>
    <w:rsid w:val="00905CA0"/>
    <w:rsid w:val="00905EF4"/>
    <w:rsid w:val="00906216"/>
    <w:rsid w:val="00906361"/>
    <w:rsid w:val="009101E8"/>
    <w:rsid w:val="00910862"/>
    <w:rsid w:val="00910A1E"/>
    <w:rsid w:val="00910C59"/>
    <w:rsid w:val="00910FC9"/>
    <w:rsid w:val="009120F8"/>
    <w:rsid w:val="00912347"/>
    <w:rsid w:val="00912669"/>
    <w:rsid w:val="0091270D"/>
    <w:rsid w:val="00912A96"/>
    <w:rsid w:val="00913184"/>
    <w:rsid w:val="009131C0"/>
    <w:rsid w:val="009135ED"/>
    <w:rsid w:val="00913EE7"/>
    <w:rsid w:val="00913FF1"/>
    <w:rsid w:val="009144FC"/>
    <w:rsid w:val="00914C03"/>
    <w:rsid w:val="00914F7A"/>
    <w:rsid w:val="00915064"/>
    <w:rsid w:val="009150E6"/>
    <w:rsid w:val="009156AE"/>
    <w:rsid w:val="00915779"/>
    <w:rsid w:val="0091621D"/>
    <w:rsid w:val="00916CA0"/>
    <w:rsid w:val="009170D5"/>
    <w:rsid w:val="009172BD"/>
    <w:rsid w:val="0091735B"/>
    <w:rsid w:val="0091776E"/>
    <w:rsid w:val="00917AFF"/>
    <w:rsid w:val="00917F47"/>
    <w:rsid w:val="00920075"/>
    <w:rsid w:val="009205C4"/>
    <w:rsid w:val="00920667"/>
    <w:rsid w:val="0092096F"/>
    <w:rsid w:val="00920B13"/>
    <w:rsid w:val="0092131A"/>
    <w:rsid w:val="00921464"/>
    <w:rsid w:val="0092214E"/>
    <w:rsid w:val="009225B4"/>
    <w:rsid w:val="00922A63"/>
    <w:rsid w:val="0092303B"/>
    <w:rsid w:val="009230CB"/>
    <w:rsid w:val="0092325B"/>
    <w:rsid w:val="009232B4"/>
    <w:rsid w:val="00923B2C"/>
    <w:rsid w:val="00923D20"/>
    <w:rsid w:val="0092408A"/>
    <w:rsid w:val="00924F40"/>
    <w:rsid w:val="00925807"/>
    <w:rsid w:val="00925DE1"/>
    <w:rsid w:val="0092605C"/>
    <w:rsid w:val="009261ED"/>
    <w:rsid w:val="00926CB9"/>
    <w:rsid w:val="00926D99"/>
    <w:rsid w:val="00926E57"/>
    <w:rsid w:val="0092704F"/>
    <w:rsid w:val="00927CE2"/>
    <w:rsid w:val="00927CE4"/>
    <w:rsid w:val="00927F48"/>
    <w:rsid w:val="009300CC"/>
    <w:rsid w:val="0093028E"/>
    <w:rsid w:val="0093073F"/>
    <w:rsid w:val="00931120"/>
    <w:rsid w:val="0093149C"/>
    <w:rsid w:val="009316C9"/>
    <w:rsid w:val="009318A1"/>
    <w:rsid w:val="009318A8"/>
    <w:rsid w:val="00931A8C"/>
    <w:rsid w:val="00931B3C"/>
    <w:rsid w:val="00931BBD"/>
    <w:rsid w:val="00931BD0"/>
    <w:rsid w:val="00931D58"/>
    <w:rsid w:val="00932140"/>
    <w:rsid w:val="00932210"/>
    <w:rsid w:val="00932259"/>
    <w:rsid w:val="00932E70"/>
    <w:rsid w:val="00933A0F"/>
    <w:rsid w:val="00933BCD"/>
    <w:rsid w:val="00933D36"/>
    <w:rsid w:val="009344C7"/>
    <w:rsid w:val="00934504"/>
    <w:rsid w:val="00935408"/>
    <w:rsid w:val="00935A9B"/>
    <w:rsid w:val="00935F39"/>
    <w:rsid w:val="00936447"/>
    <w:rsid w:val="00936486"/>
    <w:rsid w:val="00936945"/>
    <w:rsid w:val="00937436"/>
    <w:rsid w:val="009379DD"/>
    <w:rsid w:val="00937DBE"/>
    <w:rsid w:val="00937EEE"/>
    <w:rsid w:val="00940F36"/>
    <w:rsid w:val="00941011"/>
    <w:rsid w:val="0094111D"/>
    <w:rsid w:val="00941252"/>
    <w:rsid w:val="009412D9"/>
    <w:rsid w:val="00941DF1"/>
    <w:rsid w:val="0094206F"/>
    <w:rsid w:val="0094235E"/>
    <w:rsid w:val="00942C7F"/>
    <w:rsid w:val="00942D11"/>
    <w:rsid w:val="00942ED0"/>
    <w:rsid w:val="009431F2"/>
    <w:rsid w:val="0094337B"/>
    <w:rsid w:val="009435A0"/>
    <w:rsid w:val="00943823"/>
    <w:rsid w:val="00943A1B"/>
    <w:rsid w:val="0094416A"/>
    <w:rsid w:val="009444D8"/>
    <w:rsid w:val="0094458A"/>
    <w:rsid w:val="00945B80"/>
    <w:rsid w:val="0094605D"/>
    <w:rsid w:val="0094616D"/>
    <w:rsid w:val="00946506"/>
    <w:rsid w:val="00946511"/>
    <w:rsid w:val="009466A9"/>
    <w:rsid w:val="00946828"/>
    <w:rsid w:val="00946950"/>
    <w:rsid w:val="00946DFE"/>
    <w:rsid w:val="00947B9B"/>
    <w:rsid w:val="009504B2"/>
    <w:rsid w:val="009505A8"/>
    <w:rsid w:val="00950671"/>
    <w:rsid w:val="00950800"/>
    <w:rsid w:val="00951CB2"/>
    <w:rsid w:val="00951E2F"/>
    <w:rsid w:val="00951F4B"/>
    <w:rsid w:val="00951F7C"/>
    <w:rsid w:val="00952DCA"/>
    <w:rsid w:val="00953340"/>
    <w:rsid w:val="00953415"/>
    <w:rsid w:val="009534DC"/>
    <w:rsid w:val="00953774"/>
    <w:rsid w:val="00953AAF"/>
    <w:rsid w:val="00954965"/>
    <w:rsid w:val="00954FF9"/>
    <w:rsid w:val="009553CC"/>
    <w:rsid w:val="009554EA"/>
    <w:rsid w:val="00955FEB"/>
    <w:rsid w:val="00956603"/>
    <w:rsid w:val="0095661A"/>
    <w:rsid w:val="00956F9B"/>
    <w:rsid w:val="0095752A"/>
    <w:rsid w:val="0095798A"/>
    <w:rsid w:val="00961020"/>
    <w:rsid w:val="0096123C"/>
    <w:rsid w:val="00962024"/>
    <w:rsid w:val="00962083"/>
    <w:rsid w:val="00962828"/>
    <w:rsid w:val="00962C74"/>
    <w:rsid w:val="00963114"/>
    <w:rsid w:val="00963ACD"/>
    <w:rsid w:val="00963F27"/>
    <w:rsid w:val="00964361"/>
    <w:rsid w:val="0096458B"/>
    <w:rsid w:val="00964FF5"/>
    <w:rsid w:val="00965089"/>
    <w:rsid w:val="00965093"/>
    <w:rsid w:val="009651BD"/>
    <w:rsid w:val="00966111"/>
    <w:rsid w:val="00966150"/>
    <w:rsid w:val="009665BF"/>
    <w:rsid w:val="009668E2"/>
    <w:rsid w:val="00966DF8"/>
    <w:rsid w:val="00966E98"/>
    <w:rsid w:val="0096714F"/>
    <w:rsid w:val="009673DF"/>
    <w:rsid w:val="009674EC"/>
    <w:rsid w:val="0096764D"/>
    <w:rsid w:val="00967B34"/>
    <w:rsid w:val="00967D19"/>
    <w:rsid w:val="00967EAF"/>
    <w:rsid w:val="00970706"/>
    <w:rsid w:val="00970FF1"/>
    <w:rsid w:val="00971163"/>
    <w:rsid w:val="00971180"/>
    <w:rsid w:val="0097129D"/>
    <w:rsid w:val="009714BA"/>
    <w:rsid w:val="00971510"/>
    <w:rsid w:val="00971670"/>
    <w:rsid w:val="0097199B"/>
    <w:rsid w:val="00971A7A"/>
    <w:rsid w:val="00971CD9"/>
    <w:rsid w:val="00971DAD"/>
    <w:rsid w:val="009720F1"/>
    <w:rsid w:val="00972DC8"/>
    <w:rsid w:val="00972ED2"/>
    <w:rsid w:val="009737F3"/>
    <w:rsid w:val="009742C9"/>
    <w:rsid w:val="00974415"/>
    <w:rsid w:val="0097463F"/>
    <w:rsid w:val="00974C6E"/>
    <w:rsid w:val="009755AB"/>
    <w:rsid w:val="009758E5"/>
    <w:rsid w:val="009758F4"/>
    <w:rsid w:val="00975A20"/>
    <w:rsid w:val="00975BE7"/>
    <w:rsid w:val="00976109"/>
    <w:rsid w:val="009763DE"/>
    <w:rsid w:val="009764D5"/>
    <w:rsid w:val="00976BA2"/>
    <w:rsid w:val="00976FDC"/>
    <w:rsid w:val="009772E3"/>
    <w:rsid w:val="0097744D"/>
    <w:rsid w:val="00977B96"/>
    <w:rsid w:val="00977D53"/>
    <w:rsid w:val="009800F9"/>
    <w:rsid w:val="00980B49"/>
    <w:rsid w:val="009810A2"/>
    <w:rsid w:val="0098115D"/>
    <w:rsid w:val="00981179"/>
    <w:rsid w:val="009813F0"/>
    <w:rsid w:val="009818AC"/>
    <w:rsid w:val="00981D1E"/>
    <w:rsid w:val="00981F64"/>
    <w:rsid w:val="00982A07"/>
    <w:rsid w:val="00982B3D"/>
    <w:rsid w:val="00983023"/>
    <w:rsid w:val="009831A1"/>
    <w:rsid w:val="00983699"/>
    <w:rsid w:val="009836CB"/>
    <w:rsid w:val="009839C5"/>
    <w:rsid w:val="00983E48"/>
    <w:rsid w:val="00983ECC"/>
    <w:rsid w:val="00984083"/>
    <w:rsid w:val="0098444C"/>
    <w:rsid w:val="0098470E"/>
    <w:rsid w:val="00984FBE"/>
    <w:rsid w:val="00985342"/>
    <w:rsid w:val="0098541E"/>
    <w:rsid w:val="0098564B"/>
    <w:rsid w:val="0098579F"/>
    <w:rsid w:val="00985F1F"/>
    <w:rsid w:val="0098614B"/>
    <w:rsid w:val="00986728"/>
    <w:rsid w:val="00986C30"/>
    <w:rsid w:val="009873A0"/>
    <w:rsid w:val="00987484"/>
    <w:rsid w:val="00987C16"/>
    <w:rsid w:val="0099081A"/>
    <w:rsid w:val="009912CE"/>
    <w:rsid w:val="009915D7"/>
    <w:rsid w:val="009915DD"/>
    <w:rsid w:val="00991671"/>
    <w:rsid w:val="00991D5E"/>
    <w:rsid w:val="00991EBC"/>
    <w:rsid w:val="009920AD"/>
    <w:rsid w:val="0099211E"/>
    <w:rsid w:val="0099229D"/>
    <w:rsid w:val="00992AAF"/>
    <w:rsid w:val="00992AF7"/>
    <w:rsid w:val="00993057"/>
    <w:rsid w:val="009930F9"/>
    <w:rsid w:val="009931A1"/>
    <w:rsid w:val="00993669"/>
    <w:rsid w:val="00993806"/>
    <w:rsid w:val="00993AAF"/>
    <w:rsid w:val="00993EE9"/>
    <w:rsid w:val="00993F0F"/>
    <w:rsid w:val="009950CC"/>
    <w:rsid w:val="009955DF"/>
    <w:rsid w:val="0099566D"/>
    <w:rsid w:val="00995AF8"/>
    <w:rsid w:val="00995C5C"/>
    <w:rsid w:val="0099658D"/>
    <w:rsid w:val="00996C79"/>
    <w:rsid w:val="00996DEA"/>
    <w:rsid w:val="009971E1"/>
    <w:rsid w:val="00997882"/>
    <w:rsid w:val="00997BB4"/>
    <w:rsid w:val="00997E7A"/>
    <w:rsid w:val="00997F8A"/>
    <w:rsid w:val="009A019B"/>
    <w:rsid w:val="009A01EB"/>
    <w:rsid w:val="009A02E6"/>
    <w:rsid w:val="009A06D6"/>
    <w:rsid w:val="009A0A92"/>
    <w:rsid w:val="009A0C81"/>
    <w:rsid w:val="009A0E35"/>
    <w:rsid w:val="009A1113"/>
    <w:rsid w:val="009A1585"/>
    <w:rsid w:val="009A18DF"/>
    <w:rsid w:val="009A1D53"/>
    <w:rsid w:val="009A1DE9"/>
    <w:rsid w:val="009A1DF6"/>
    <w:rsid w:val="009A222D"/>
    <w:rsid w:val="009A2357"/>
    <w:rsid w:val="009A3D09"/>
    <w:rsid w:val="009A5476"/>
    <w:rsid w:val="009A6454"/>
    <w:rsid w:val="009A65C0"/>
    <w:rsid w:val="009A6E46"/>
    <w:rsid w:val="009A6F63"/>
    <w:rsid w:val="009A70D0"/>
    <w:rsid w:val="009A716A"/>
    <w:rsid w:val="009A72CB"/>
    <w:rsid w:val="009A7581"/>
    <w:rsid w:val="009A7847"/>
    <w:rsid w:val="009A78E4"/>
    <w:rsid w:val="009A7D3C"/>
    <w:rsid w:val="009B0C04"/>
    <w:rsid w:val="009B1155"/>
    <w:rsid w:val="009B14C4"/>
    <w:rsid w:val="009B1CD5"/>
    <w:rsid w:val="009B239A"/>
    <w:rsid w:val="009B257B"/>
    <w:rsid w:val="009B299C"/>
    <w:rsid w:val="009B339E"/>
    <w:rsid w:val="009B3AC3"/>
    <w:rsid w:val="009B3B20"/>
    <w:rsid w:val="009B3F40"/>
    <w:rsid w:val="009B4EAB"/>
    <w:rsid w:val="009B570B"/>
    <w:rsid w:val="009B5723"/>
    <w:rsid w:val="009B5783"/>
    <w:rsid w:val="009B5E2D"/>
    <w:rsid w:val="009B614B"/>
    <w:rsid w:val="009B62B0"/>
    <w:rsid w:val="009B638D"/>
    <w:rsid w:val="009B659E"/>
    <w:rsid w:val="009B68DB"/>
    <w:rsid w:val="009B6B0D"/>
    <w:rsid w:val="009B7267"/>
    <w:rsid w:val="009B7430"/>
    <w:rsid w:val="009B7438"/>
    <w:rsid w:val="009B7790"/>
    <w:rsid w:val="009B7FA1"/>
    <w:rsid w:val="009C013A"/>
    <w:rsid w:val="009C05BF"/>
    <w:rsid w:val="009C07E0"/>
    <w:rsid w:val="009C0A9A"/>
    <w:rsid w:val="009C177A"/>
    <w:rsid w:val="009C1BC9"/>
    <w:rsid w:val="009C1E0A"/>
    <w:rsid w:val="009C236E"/>
    <w:rsid w:val="009C237D"/>
    <w:rsid w:val="009C2A07"/>
    <w:rsid w:val="009C2D8A"/>
    <w:rsid w:val="009C3279"/>
    <w:rsid w:val="009C35D2"/>
    <w:rsid w:val="009C3920"/>
    <w:rsid w:val="009C3951"/>
    <w:rsid w:val="009C39E9"/>
    <w:rsid w:val="009C3AEB"/>
    <w:rsid w:val="009C3D36"/>
    <w:rsid w:val="009C4097"/>
    <w:rsid w:val="009C4C14"/>
    <w:rsid w:val="009C4CAD"/>
    <w:rsid w:val="009C51D7"/>
    <w:rsid w:val="009C56AA"/>
    <w:rsid w:val="009C5DDD"/>
    <w:rsid w:val="009C63B1"/>
    <w:rsid w:val="009C6BD5"/>
    <w:rsid w:val="009C73D4"/>
    <w:rsid w:val="009C7564"/>
    <w:rsid w:val="009C75BD"/>
    <w:rsid w:val="009C7E22"/>
    <w:rsid w:val="009D057C"/>
    <w:rsid w:val="009D0B13"/>
    <w:rsid w:val="009D1FE0"/>
    <w:rsid w:val="009D2488"/>
    <w:rsid w:val="009D2969"/>
    <w:rsid w:val="009D2D8E"/>
    <w:rsid w:val="009D2EEB"/>
    <w:rsid w:val="009D40E2"/>
    <w:rsid w:val="009D42AB"/>
    <w:rsid w:val="009D4446"/>
    <w:rsid w:val="009D5164"/>
    <w:rsid w:val="009D530E"/>
    <w:rsid w:val="009D55C6"/>
    <w:rsid w:val="009D581B"/>
    <w:rsid w:val="009D5ADF"/>
    <w:rsid w:val="009D5B78"/>
    <w:rsid w:val="009D61ED"/>
    <w:rsid w:val="009D66DF"/>
    <w:rsid w:val="009D69C1"/>
    <w:rsid w:val="009D6B26"/>
    <w:rsid w:val="009D701F"/>
    <w:rsid w:val="009D7339"/>
    <w:rsid w:val="009D785B"/>
    <w:rsid w:val="009D78AE"/>
    <w:rsid w:val="009D7A2A"/>
    <w:rsid w:val="009D7E5D"/>
    <w:rsid w:val="009E0152"/>
    <w:rsid w:val="009E0933"/>
    <w:rsid w:val="009E0AE7"/>
    <w:rsid w:val="009E15D7"/>
    <w:rsid w:val="009E1BF1"/>
    <w:rsid w:val="009E1C76"/>
    <w:rsid w:val="009E2160"/>
    <w:rsid w:val="009E2238"/>
    <w:rsid w:val="009E2966"/>
    <w:rsid w:val="009E3742"/>
    <w:rsid w:val="009E399F"/>
    <w:rsid w:val="009E3A2C"/>
    <w:rsid w:val="009E3A68"/>
    <w:rsid w:val="009E3CAD"/>
    <w:rsid w:val="009E3E90"/>
    <w:rsid w:val="009E4078"/>
    <w:rsid w:val="009E435F"/>
    <w:rsid w:val="009E443B"/>
    <w:rsid w:val="009E44C3"/>
    <w:rsid w:val="009E4615"/>
    <w:rsid w:val="009E4889"/>
    <w:rsid w:val="009E4979"/>
    <w:rsid w:val="009E4E61"/>
    <w:rsid w:val="009E4F3E"/>
    <w:rsid w:val="009E5799"/>
    <w:rsid w:val="009E57EE"/>
    <w:rsid w:val="009E5AF7"/>
    <w:rsid w:val="009E5B5C"/>
    <w:rsid w:val="009E5C73"/>
    <w:rsid w:val="009E5D5C"/>
    <w:rsid w:val="009E6217"/>
    <w:rsid w:val="009E622E"/>
    <w:rsid w:val="009E6368"/>
    <w:rsid w:val="009E6385"/>
    <w:rsid w:val="009E6685"/>
    <w:rsid w:val="009E66A6"/>
    <w:rsid w:val="009E66E4"/>
    <w:rsid w:val="009E6789"/>
    <w:rsid w:val="009E689D"/>
    <w:rsid w:val="009E7856"/>
    <w:rsid w:val="009E7A15"/>
    <w:rsid w:val="009F02A0"/>
    <w:rsid w:val="009F0C97"/>
    <w:rsid w:val="009F0C98"/>
    <w:rsid w:val="009F0E3A"/>
    <w:rsid w:val="009F0EA8"/>
    <w:rsid w:val="009F1049"/>
    <w:rsid w:val="009F17B5"/>
    <w:rsid w:val="009F2306"/>
    <w:rsid w:val="009F2427"/>
    <w:rsid w:val="009F27DB"/>
    <w:rsid w:val="009F2C40"/>
    <w:rsid w:val="009F2E70"/>
    <w:rsid w:val="009F341F"/>
    <w:rsid w:val="009F384A"/>
    <w:rsid w:val="009F3A8B"/>
    <w:rsid w:val="009F44FF"/>
    <w:rsid w:val="009F4626"/>
    <w:rsid w:val="009F48BD"/>
    <w:rsid w:val="009F50B5"/>
    <w:rsid w:val="009F514C"/>
    <w:rsid w:val="009F52DE"/>
    <w:rsid w:val="009F5DEB"/>
    <w:rsid w:val="009F5E25"/>
    <w:rsid w:val="009F6770"/>
    <w:rsid w:val="009F6E88"/>
    <w:rsid w:val="009F7226"/>
    <w:rsid w:val="009F73D3"/>
    <w:rsid w:val="009F7666"/>
    <w:rsid w:val="009F7E1A"/>
    <w:rsid w:val="00A000FA"/>
    <w:rsid w:val="00A003B0"/>
    <w:rsid w:val="00A004DA"/>
    <w:rsid w:val="00A00B4B"/>
    <w:rsid w:val="00A00CA2"/>
    <w:rsid w:val="00A01CD5"/>
    <w:rsid w:val="00A01D64"/>
    <w:rsid w:val="00A01D66"/>
    <w:rsid w:val="00A021B2"/>
    <w:rsid w:val="00A023FA"/>
    <w:rsid w:val="00A0247C"/>
    <w:rsid w:val="00A02E9C"/>
    <w:rsid w:val="00A037ED"/>
    <w:rsid w:val="00A044AF"/>
    <w:rsid w:val="00A044ED"/>
    <w:rsid w:val="00A045F9"/>
    <w:rsid w:val="00A04D4C"/>
    <w:rsid w:val="00A054D7"/>
    <w:rsid w:val="00A05574"/>
    <w:rsid w:val="00A06022"/>
    <w:rsid w:val="00A06387"/>
    <w:rsid w:val="00A0655A"/>
    <w:rsid w:val="00A06B2E"/>
    <w:rsid w:val="00A073AA"/>
    <w:rsid w:val="00A07D3D"/>
    <w:rsid w:val="00A10014"/>
    <w:rsid w:val="00A10019"/>
    <w:rsid w:val="00A10168"/>
    <w:rsid w:val="00A106D6"/>
    <w:rsid w:val="00A108B3"/>
    <w:rsid w:val="00A10BF9"/>
    <w:rsid w:val="00A1163B"/>
    <w:rsid w:val="00A12201"/>
    <w:rsid w:val="00A12232"/>
    <w:rsid w:val="00A1254D"/>
    <w:rsid w:val="00A1261C"/>
    <w:rsid w:val="00A12AEA"/>
    <w:rsid w:val="00A12D82"/>
    <w:rsid w:val="00A141EB"/>
    <w:rsid w:val="00A15698"/>
    <w:rsid w:val="00A15778"/>
    <w:rsid w:val="00A15C33"/>
    <w:rsid w:val="00A15E19"/>
    <w:rsid w:val="00A15EB9"/>
    <w:rsid w:val="00A1650C"/>
    <w:rsid w:val="00A16CEF"/>
    <w:rsid w:val="00A16DEA"/>
    <w:rsid w:val="00A16F93"/>
    <w:rsid w:val="00A173B5"/>
    <w:rsid w:val="00A173F9"/>
    <w:rsid w:val="00A174A2"/>
    <w:rsid w:val="00A17730"/>
    <w:rsid w:val="00A17AD8"/>
    <w:rsid w:val="00A17B00"/>
    <w:rsid w:val="00A17B64"/>
    <w:rsid w:val="00A201C5"/>
    <w:rsid w:val="00A20200"/>
    <w:rsid w:val="00A202BC"/>
    <w:rsid w:val="00A2035E"/>
    <w:rsid w:val="00A20375"/>
    <w:rsid w:val="00A22AD3"/>
    <w:rsid w:val="00A22D2F"/>
    <w:rsid w:val="00A22EC7"/>
    <w:rsid w:val="00A22F5F"/>
    <w:rsid w:val="00A24137"/>
    <w:rsid w:val="00A244FE"/>
    <w:rsid w:val="00A247D1"/>
    <w:rsid w:val="00A249A6"/>
    <w:rsid w:val="00A252D8"/>
    <w:rsid w:val="00A25A78"/>
    <w:rsid w:val="00A25B24"/>
    <w:rsid w:val="00A25F75"/>
    <w:rsid w:val="00A263E5"/>
    <w:rsid w:val="00A26432"/>
    <w:rsid w:val="00A267C2"/>
    <w:rsid w:val="00A2684A"/>
    <w:rsid w:val="00A26E44"/>
    <w:rsid w:val="00A27AEB"/>
    <w:rsid w:val="00A27D38"/>
    <w:rsid w:val="00A27E5A"/>
    <w:rsid w:val="00A30055"/>
    <w:rsid w:val="00A30257"/>
    <w:rsid w:val="00A3032A"/>
    <w:rsid w:val="00A307CC"/>
    <w:rsid w:val="00A307DD"/>
    <w:rsid w:val="00A313BD"/>
    <w:rsid w:val="00A315D7"/>
    <w:rsid w:val="00A331F8"/>
    <w:rsid w:val="00A338A3"/>
    <w:rsid w:val="00A339CF"/>
    <w:rsid w:val="00A33B6C"/>
    <w:rsid w:val="00A33EE2"/>
    <w:rsid w:val="00A34051"/>
    <w:rsid w:val="00A34C86"/>
    <w:rsid w:val="00A3506E"/>
    <w:rsid w:val="00A36300"/>
    <w:rsid w:val="00A365F9"/>
    <w:rsid w:val="00A36606"/>
    <w:rsid w:val="00A367B3"/>
    <w:rsid w:val="00A36C0F"/>
    <w:rsid w:val="00A36CD6"/>
    <w:rsid w:val="00A375F0"/>
    <w:rsid w:val="00A377CC"/>
    <w:rsid w:val="00A379A5"/>
    <w:rsid w:val="00A37D81"/>
    <w:rsid w:val="00A37F73"/>
    <w:rsid w:val="00A403EC"/>
    <w:rsid w:val="00A40411"/>
    <w:rsid w:val="00A407D7"/>
    <w:rsid w:val="00A40B1F"/>
    <w:rsid w:val="00A41D25"/>
    <w:rsid w:val="00A42368"/>
    <w:rsid w:val="00A42A46"/>
    <w:rsid w:val="00A43773"/>
    <w:rsid w:val="00A43C8D"/>
    <w:rsid w:val="00A43DE9"/>
    <w:rsid w:val="00A44589"/>
    <w:rsid w:val="00A4492C"/>
    <w:rsid w:val="00A450F6"/>
    <w:rsid w:val="00A454DA"/>
    <w:rsid w:val="00A45976"/>
    <w:rsid w:val="00A45AC8"/>
    <w:rsid w:val="00A46525"/>
    <w:rsid w:val="00A46E81"/>
    <w:rsid w:val="00A46F0A"/>
    <w:rsid w:val="00A46FCB"/>
    <w:rsid w:val="00A47136"/>
    <w:rsid w:val="00A47169"/>
    <w:rsid w:val="00A47329"/>
    <w:rsid w:val="00A477B6"/>
    <w:rsid w:val="00A47A01"/>
    <w:rsid w:val="00A47A2D"/>
    <w:rsid w:val="00A47D70"/>
    <w:rsid w:val="00A47E76"/>
    <w:rsid w:val="00A5019B"/>
    <w:rsid w:val="00A50790"/>
    <w:rsid w:val="00A50ABB"/>
    <w:rsid w:val="00A51E41"/>
    <w:rsid w:val="00A5227F"/>
    <w:rsid w:val="00A527AD"/>
    <w:rsid w:val="00A529FD"/>
    <w:rsid w:val="00A52A77"/>
    <w:rsid w:val="00A52DBE"/>
    <w:rsid w:val="00A539FE"/>
    <w:rsid w:val="00A53EBF"/>
    <w:rsid w:val="00A54289"/>
    <w:rsid w:val="00A5442A"/>
    <w:rsid w:val="00A546EC"/>
    <w:rsid w:val="00A54720"/>
    <w:rsid w:val="00A548C3"/>
    <w:rsid w:val="00A54AB0"/>
    <w:rsid w:val="00A54AF2"/>
    <w:rsid w:val="00A54EC2"/>
    <w:rsid w:val="00A5541C"/>
    <w:rsid w:val="00A55468"/>
    <w:rsid w:val="00A55988"/>
    <w:rsid w:val="00A55D69"/>
    <w:rsid w:val="00A57EC3"/>
    <w:rsid w:val="00A60035"/>
    <w:rsid w:val="00A60268"/>
    <w:rsid w:val="00A603CA"/>
    <w:rsid w:val="00A60640"/>
    <w:rsid w:val="00A60AED"/>
    <w:rsid w:val="00A60B55"/>
    <w:rsid w:val="00A614FA"/>
    <w:rsid w:val="00A6193F"/>
    <w:rsid w:val="00A625DC"/>
    <w:rsid w:val="00A628CA"/>
    <w:rsid w:val="00A62B13"/>
    <w:rsid w:val="00A63CA0"/>
    <w:rsid w:val="00A63EB7"/>
    <w:rsid w:val="00A64061"/>
    <w:rsid w:val="00A6480B"/>
    <w:rsid w:val="00A64E30"/>
    <w:rsid w:val="00A650F4"/>
    <w:rsid w:val="00A652FE"/>
    <w:rsid w:val="00A65496"/>
    <w:rsid w:val="00A654BA"/>
    <w:rsid w:val="00A655FB"/>
    <w:rsid w:val="00A67776"/>
    <w:rsid w:val="00A67EB5"/>
    <w:rsid w:val="00A70105"/>
    <w:rsid w:val="00A71073"/>
    <w:rsid w:val="00A71134"/>
    <w:rsid w:val="00A71231"/>
    <w:rsid w:val="00A71492"/>
    <w:rsid w:val="00A71530"/>
    <w:rsid w:val="00A71B1A"/>
    <w:rsid w:val="00A71E31"/>
    <w:rsid w:val="00A72628"/>
    <w:rsid w:val="00A7298C"/>
    <w:rsid w:val="00A734CD"/>
    <w:rsid w:val="00A73A79"/>
    <w:rsid w:val="00A73A87"/>
    <w:rsid w:val="00A73F07"/>
    <w:rsid w:val="00A74F27"/>
    <w:rsid w:val="00A75035"/>
    <w:rsid w:val="00A755D3"/>
    <w:rsid w:val="00A75B95"/>
    <w:rsid w:val="00A75F98"/>
    <w:rsid w:val="00A761ED"/>
    <w:rsid w:val="00A762F2"/>
    <w:rsid w:val="00A7675B"/>
    <w:rsid w:val="00A76B47"/>
    <w:rsid w:val="00A76F5E"/>
    <w:rsid w:val="00A772FC"/>
    <w:rsid w:val="00A773A3"/>
    <w:rsid w:val="00A77805"/>
    <w:rsid w:val="00A77976"/>
    <w:rsid w:val="00A8012B"/>
    <w:rsid w:val="00A805F2"/>
    <w:rsid w:val="00A808B0"/>
    <w:rsid w:val="00A80A5A"/>
    <w:rsid w:val="00A80FEB"/>
    <w:rsid w:val="00A819FB"/>
    <w:rsid w:val="00A81A30"/>
    <w:rsid w:val="00A81D10"/>
    <w:rsid w:val="00A82279"/>
    <w:rsid w:val="00A83195"/>
    <w:rsid w:val="00A83493"/>
    <w:rsid w:val="00A834A3"/>
    <w:rsid w:val="00A8371B"/>
    <w:rsid w:val="00A83B10"/>
    <w:rsid w:val="00A83CA3"/>
    <w:rsid w:val="00A83E57"/>
    <w:rsid w:val="00A83ED9"/>
    <w:rsid w:val="00A84096"/>
    <w:rsid w:val="00A841FE"/>
    <w:rsid w:val="00A85200"/>
    <w:rsid w:val="00A85553"/>
    <w:rsid w:val="00A85938"/>
    <w:rsid w:val="00A85B2C"/>
    <w:rsid w:val="00A85C1F"/>
    <w:rsid w:val="00A8612A"/>
    <w:rsid w:val="00A8620A"/>
    <w:rsid w:val="00A86C14"/>
    <w:rsid w:val="00A86FC2"/>
    <w:rsid w:val="00A87025"/>
    <w:rsid w:val="00A87417"/>
    <w:rsid w:val="00A87644"/>
    <w:rsid w:val="00A87928"/>
    <w:rsid w:val="00A87DA5"/>
    <w:rsid w:val="00A903DD"/>
    <w:rsid w:val="00A909DC"/>
    <w:rsid w:val="00A90C7F"/>
    <w:rsid w:val="00A90E48"/>
    <w:rsid w:val="00A91AC1"/>
    <w:rsid w:val="00A920FB"/>
    <w:rsid w:val="00A9241E"/>
    <w:rsid w:val="00A92514"/>
    <w:rsid w:val="00A92C15"/>
    <w:rsid w:val="00A93556"/>
    <w:rsid w:val="00A937E9"/>
    <w:rsid w:val="00A93900"/>
    <w:rsid w:val="00A94886"/>
    <w:rsid w:val="00A94A05"/>
    <w:rsid w:val="00A94B64"/>
    <w:rsid w:val="00A94F48"/>
    <w:rsid w:val="00A95EE3"/>
    <w:rsid w:val="00A95FAF"/>
    <w:rsid w:val="00A96310"/>
    <w:rsid w:val="00A9634E"/>
    <w:rsid w:val="00A963A8"/>
    <w:rsid w:val="00A965F4"/>
    <w:rsid w:val="00A96B89"/>
    <w:rsid w:val="00A96D40"/>
    <w:rsid w:val="00A96DCE"/>
    <w:rsid w:val="00A96EEA"/>
    <w:rsid w:val="00A97A98"/>
    <w:rsid w:val="00A97C26"/>
    <w:rsid w:val="00A97D07"/>
    <w:rsid w:val="00AA0277"/>
    <w:rsid w:val="00AA0403"/>
    <w:rsid w:val="00AA06FF"/>
    <w:rsid w:val="00AA07B0"/>
    <w:rsid w:val="00AA091A"/>
    <w:rsid w:val="00AA0C76"/>
    <w:rsid w:val="00AA0D27"/>
    <w:rsid w:val="00AA11E4"/>
    <w:rsid w:val="00AA17D3"/>
    <w:rsid w:val="00AA2A3F"/>
    <w:rsid w:val="00AA32A6"/>
    <w:rsid w:val="00AA36A1"/>
    <w:rsid w:val="00AA39C0"/>
    <w:rsid w:val="00AA3D89"/>
    <w:rsid w:val="00AA44FE"/>
    <w:rsid w:val="00AA45B3"/>
    <w:rsid w:val="00AA460F"/>
    <w:rsid w:val="00AA47AD"/>
    <w:rsid w:val="00AA49F2"/>
    <w:rsid w:val="00AA4C48"/>
    <w:rsid w:val="00AA4E7F"/>
    <w:rsid w:val="00AA514D"/>
    <w:rsid w:val="00AA534F"/>
    <w:rsid w:val="00AA54C1"/>
    <w:rsid w:val="00AA54D4"/>
    <w:rsid w:val="00AA5849"/>
    <w:rsid w:val="00AA591B"/>
    <w:rsid w:val="00AA5E95"/>
    <w:rsid w:val="00AA5F95"/>
    <w:rsid w:val="00AA6116"/>
    <w:rsid w:val="00AA6216"/>
    <w:rsid w:val="00AA6B85"/>
    <w:rsid w:val="00AA6BAA"/>
    <w:rsid w:val="00AA6F0B"/>
    <w:rsid w:val="00AA7696"/>
    <w:rsid w:val="00AA7BD6"/>
    <w:rsid w:val="00AA7C1D"/>
    <w:rsid w:val="00AB0580"/>
    <w:rsid w:val="00AB1038"/>
    <w:rsid w:val="00AB15DE"/>
    <w:rsid w:val="00AB19D6"/>
    <w:rsid w:val="00AB1BD9"/>
    <w:rsid w:val="00AB1DB3"/>
    <w:rsid w:val="00AB26F0"/>
    <w:rsid w:val="00AB2D2D"/>
    <w:rsid w:val="00AB2F96"/>
    <w:rsid w:val="00AB33C3"/>
    <w:rsid w:val="00AB3A66"/>
    <w:rsid w:val="00AB42B8"/>
    <w:rsid w:val="00AB42E2"/>
    <w:rsid w:val="00AB4869"/>
    <w:rsid w:val="00AB4F5B"/>
    <w:rsid w:val="00AB4FBE"/>
    <w:rsid w:val="00AB521D"/>
    <w:rsid w:val="00AB5DB5"/>
    <w:rsid w:val="00AB5DDA"/>
    <w:rsid w:val="00AB6157"/>
    <w:rsid w:val="00AB640B"/>
    <w:rsid w:val="00AB6696"/>
    <w:rsid w:val="00AB69AE"/>
    <w:rsid w:val="00AB6A5F"/>
    <w:rsid w:val="00AC0011"/>
    <w:rsid w:val="00AC0410"/>
    <w:rsid w:val="00AC0416"/>
    <w:rsid w:val="00AC0768"/>
    <w:rsid w:val="00AC07B6"/>
    <w:rsid w:val="00AC0A85"/>
    <w:rsid w:val="00AC0AD0"/>
    <w:rsid w:val="00AC0CAE"/>
    <w:rsid w:val="00AC1123"/>
    <w:rsid w:val="00AC1E89"/>
    <w:rsid w:val="00AC250B"/>
    <w:rsid w:val="00AC2885"/>
    <w:rsid w:val="00AC33F9"/>
    <w:rsid w:val="00AC36EE"/>
    <w:rsid w:val="00AC3CE5"/>
    <w:rsid w:val="00AC4231"/>
    <w:rsid w:val="00AC435D"/>
    <w:rsid w:val="00AC4A60"/>
    <w:rsid w:val="00AC51CF"/>
    <w:rsid w:val="00AC52F1"/>
    <w:rsid w:val="00AC641E"/>
    <w:rsid w:val="00AC6A44"/>
    <w:rsid w:val="00AC6D77"/>
    <w:rsid w:val="00AC6DE1"/>
    <w:rsid w:val="00AC6E37"/>
    <w:rsid w:val="00AC6E8F"/>
    <w:rsid w:val="00AC70C1"/>
    <w:rsid w:val="00AC76A8"/>
    <w:rsid w:val="00AD0043"/>
    <w:rsid w:val="00AD03DB"/>
    <w:rsid w:val="00AD060A"/>
    <w:rsid w:val="00AD063E"/>
    <w:rsid w:val="00AD0958"/>
    <w:rsid w:val="00AD0965"/>
    <w:rsid w:val="00AD1445"/>
    <w:rsid w:val="00AD158F"/>
    <w:rsid w:val="00AD1634"/>
    <w:rsid w:val="00AD1BD4"/>
    <w:rsid w:val="00AD218C"/>
    <w:rsid w:val="00AD2542"/>
    <w:rsid w:val="00AD25D7"/>
    <w:rsid w:val="00AD261D"/>
    <w:rsid w:val="00AD2898"/>
    <w:rsid w:val="00AD2A75"/>
    <w:rsid w:val="00AD2DED"/>
    <w:rsid w:val="00AD2EAC"/>
    <w:rsid w:val="00AD3495"/>
    <w:rsid w:val="00AD3947"/>
    <w:rsid w:val="00AD39A4"/>
    <w:rsid w:val="00AD3A68"/>
    <w:rsid w:val="00AD3AC4"/>
    <w:rsid w:val="00AD41AB"/>
    <w:rsid w:val="00AD4BB4"/>
    <w:rsid w:val="00AD5900"/>
    <w:rsid w:val="00AD59B0"/>
    <w:rsid w:val="00AD6244"/>
    <w:rsid w:val="00AD63F0"/>
    <w:rsid w:val="00AD67EB"/>
    <w:rsid w:val="00AD6899"/>
    <w:rsid w:val="00AD68E9"/>
    <w:rsid w:val="00AD6A84"/>
    <w:rsid w:val="00AD6C65"/>
    <w:rsid w:val="00AD6FE6"/>
    <w:rsid w:val="00AD70B4"/>
    <w:rsid w:val="00AD738A"/>
    <w:rsid w:val="00AD7867"/>
    <w:rsid w:val="00AD7A21"/>
    <w:rsid w:val="00AD7D67"/>
    <w:rsid w:val="00AD7F96"/>
    <w:rsid w:val="00AE1163"/>
    <w:rsid w:val="00AE170C"/>
    <w:rsid w:val="00AE1754"/>
    <w:rsid w:val="00AE178E"/>
    <w:rsid w:val="00AE1DB2"/>
    <w:rsid w:val="00AE1E1D"/>
    <w:rsid w:val="00AE1F69"/>
    <w:rsid w:val="00AE215E"/>
    <w:rsid w:val="00AE2168"/>
    <w:rsid w:val="00AE27FB"/>
    <w:rsid w:val="00AE2B89"/>
    <w:rsid w:val="00AE32DA"/>
    <w:rsid w:val="00AE3F04"/>
    <w:rsid w:val="00AE4BA6"/>
    <w:rsid w:val="00AE4D34"/>
    <w:rsid w:val="00AE51CC"/>
    <w:rsid w:val="00AE5BED"/>
    <w:rsid w:val="00AE6B37"/>
    <w:rsid w:val="00AE6FE2"/>
    <w:rsid w:val="00AE72B0"/>
    <w:rsid w:val="00AE7361"/>
    <w:rsid w:val="00AE739D"/>
    <w:rsid w:val="00AE748B"/>
    <w:rsid w:val="00AF03E6"/>
    <w:rsid w:val="00AF107E"/>
    <w:rsid w:val="00AF164E"/>
    <w:rsid w:val="00AF170E"/>
    <w:rsid w:val="00AF17A4"/>
    <w:rsid w:val="00AF1A5C"/>
    <w:rsid w:val="00AF1BF8"/>
    <w:rsid w:val="00AF2208"/>
    <w:rsid w:val="00AF2671"/>
    <w:rsid w:val="00AF2A51"/>
    <w:rsid w:val="00AF3324"/>
    <w:rsid w:val="00AF3548"/>
    <w:rsid w:val="00AF41B2"/>
    <w:rsid w:val="00AF4C5A"/>
    <w:rsid w:val="00AF4D2B"/>
    <w:rsid w:val="00AF5038"/>
    <w:rsid w:val="00AF50A4"/>
    <w:rsid w:val="00AF610B"/>
    <w:rsid w:val="00AF616B"/>
    <w:rsid w:val="00AF680C"/>
    <w:rsid w:val="00AF6894"/>
    <w:rsid w:val="00AF68A0"/>
    <w:rsid w:val="00AF6B6B"/>
    <w:rsid w:val="00AF6DF0"/>
    <w:rsid w:val="00AF6E1D"/>
    <w:rsid w:val="00AF70B7"/>
    <w:rsid w:val="00AF74F3"/>
    <w:rsid w:val="00AF7512"/>
    <w:rsid w:val="00AF7997"/>
    <w:rsid w:val="00B00661"/>
    <w:rsid w:val="00B007AF"/>
    <w:rsid w:val="00B009FA"/>
    <w:rsid w:val="00B00EB4"/>
    <w:rsid w:val="00B00EDA"/>
    <w:rsid w:val="00B011DB"/>
    <w:rsid w:val="00B01302"/>
    <w:rsid w:val="00B01745"/>
    <w:rsid w:val="00B0177B"/>
    <w:rsid w:val="00B01EA5"/>
    <w:rsid w:val="00B023C4"/>
    <w:rsid w:val="00B02828"/>
    <w:rsid w:val="00B0288A"/>
    <w:rsid w:val="00B02D92"/>
    <w:rsid w:val="00B03603"/>
    <w:rsid w:val="00B04C1E"/>
    <w:rsid w:val="00B053FF"/>
    <w:rsid w:val="00B05643"/>
    <w:rsid w:val="00B05644"/>
    <w:rsid w:val="00B05860"/>
    <w:rsid w:val="00B05B82"/>
    <w:rsid w:val="00B06290"/>
    <w:rsid w:val="00B07059"/>
    <w:rsid w:val="00B070ED"/>
    <w:rsid w:val="00B07372"/>
    <w:rsid w:val="00B074C2"/>
    <w:rsid w:val="00B078D3"/>
    <w:rsid w:val="00B10225"/>
    <w:rsid w:val="00B103C9"/>
    <w:rsid w:val="00B10444"/>
    <w:rsid w:val="00B10914"/>
    <w:rsid w:val="00B109A6"/>
    <w:rsid w:val="00B10CDB"/>
    <w:rsid w:val="00B10EDC"/>
    <w:rsid w:val="00B10F12"/>
    <w:rsid w:val="00B10F1C"/>
    <w:rsid w:val="00B110FD"/>
    <w:rsid w:val="00B1133F"/>
    <w:rsid w:val="00B11563"/>
    <w:rsid w:val="00B11F9E"/>
    <w:rsid w:val="00B12553"/>
    <w:rsid w:val="00B127C7"/>
    <w:rsid w:val="00B1293C"/>
    <w:rsid w:val="00B13265"/>
    <w:rsid w:val="00B13855"/>
    <w:rsid w:val="00B1388D"/>
    <w:rsid w:val="00B13C2A"/>
    <w:rsid w:val="00B1472D"/>
    <w:rsid w:val="00B14FF9"/>
    <w:rsid w:val="00B15655"/>
    <w:rsid w:val="00B15BE5"/>
    <w:rsid w:val="00B162BE"/>
    <w:rsid w:val="00B16B00"/>
    <w:rsid w:val="00B16D95"/>
    <w:rsid w:val="00B16FA2"/>
    <w:rsid w:val="00B1714E"/>
    <w:rsid w:val="00B17C4E"/>
    <w:rsid w:val="00B20615"/>
    <w:rsid w:val="00B21005"/>
    <w:rsid w:val="00B211EA"/>
    <w:rsid w:val="00B21887"/>
    <w:rsid w:val="00B21B40"/>
    <w:rsid w:val="00B2214F"/>
    <w:rsid w:val="00B223E9"/>
    <w:rsid w:val="00B225A0"/>
    <w:rsid w:val="00B230EB"/>
    <w:rsid w:val="00B2315A"/>
    <w:rsid w:val="00B2372B"/>
    <w:rsid w:val="00B24825"/>
    <w:rsid w:val="00B25A3B"/>
    <w:rsid w:val="00B25BE9"/>
    <w:rsid w:val="00B2615B"/>
    <w:rsid w:val="00B261C2"/>
    <w:rsid w:val="00B2666C"/>
    <w:rsid w:val="00B26A9C"/>
    <w:rsid w:val="00B26D30"/>
    <w:rsid w:val="00B26F19"/>
    <w:rsid w:val="00B2758B"/>
    <w:rsid w:val="00B2790B"/>
    <w:rsid w:val="00B304D6"/>
    <w:rsid w:val="00B30556"/>
    <w:rsid w:val="00B30701"/>
    <w:rsid w:val="00B309B2"/>
    <w:rsid w:val="00B30A06"/>
    <w:rsid w:val="00B31010"/>
    <w:rsid w:val="00B31322"/>
    <w:rsid w:val="00B31656"/>
    <w:rsid w:val="00B3165F"/>
    <w:rsid w:val="00B3283A"/>
    <w:rsid w:val="00B3315C"/>
    <w:rsid w:val="00B3318E"/>
    <w:rsid w:val="00B33487"/>
    <w:rsid w:val="00B33890"/>
    <w:rsid w:val="00B33F88"/>
    <w:rsid w:val="00B34322"/>
    <w:rsid w:val="00B343A3"/>
    <w:rsid w:val="00B343AA"/>
    <w:rsid w:val="00B3488B"/>
    <w:rsid w:val="00B34E43"/>
    <w:rsid w:val="00B35708"/>
    <w:rsid w:val="00B36502"/>
    <w:rsid w:val="00B36D07"/>
    <w:rsid w:val="00B36D67"/>
    <w:rsid w:val="00B37B43"/>
    <w:rsid w:val="00B37E55"/>
    <w:rsid w:val="00B402C5"/>
    <w:rsid w:val="00B40320"/>
    <w:rsid w:val="00B40831"/>
    <w:rsid w:val="00B408AB"/>
    <w:rsid w:val="00B40E4C"/>
    <w:rsid w:val="00B419D4"/>
    <w:rsid w:val="00B41CBA"/>
    <w:rsid w:val="00B4222F"/>
    <w:rsid w:val="00B422B9"/>
    <w:rsid w:val="00B42BEA"/>
    <w:rsid w:val="00B42CF0"/>
    <w:rsid w:val="00B42FC6"/>
    <w:rsid w:val="00B43E77"/>
    <w:rsid w:val="00B441BE"/>
    <w:rsid w:val="00B4431E"/>
    <w:rsid w:val="00B44767"/>
    <w:rsid w:val="00B448E8"/>
    <w:rsid w:val="00B44D74"/>
    <w:rsid w:val="00B45087"/>
    <w:rsid w:val="00B452CA"/>
    <w:rsid w:val="00B459CB"/>
    <w:rsid w:val="00B45D0D"/>
    <w:rsid w:val="00B463EF"/>
    <w:rsid w:val="00B46852"/>
    <w:rsid w:val="00B468B8"/>
    <w:rsid w:val="00B46954"/>
    <w:rsid w:val="00B46995"/>
    <w:rsid w:val="00B46C3F"/>
    <w:rsid w:val="00B47061"/>
    <w:rsid w:val="00B4754B"/>
    <w:rsid w:val="00B47B11"/>
    <w:rsid w:val="00B502A1"/>
    <w:rsid w:val="00B5030B"/>
    <w:rsid w:val="00B50669"/>
    <w:rsid w:val="00B5098D"/>
    <w:rsid w:val="00B50AC0"/>
    <w:rsid w:val="00B51285"/>
    <w:rsid w:val="00B51643"/>
    <w:rsid w:val="00B51ECE"/>
    <w:rsid w:val="00B5207F"/>
    <w:rsid w:val="00B53051"/>
    <w:rsid w:val="00B5314C"/>
    <w:rsid w:val="00B534FC"/>
    <w:rsid w:val="00B54A65"/>
    <w:rsid w:val="00B54E0E"/>
    <w:rsid w:val="00B55823"/>
    <w:rsid w:val="00B55986"/>
    <w:rsid w:val="00B55BCD"/>
    <w:rsid w:val="00B57B30"/>
    <w:rsid w:val="00B60244"/>
    <w:rsid w:val="00B60393"/>
    <w:rsid w:val="00B607D9"/>
    <w:rsid w:val="00B608ED"/>
    <w:rsid w:val="00B60C94"/>
    <w:rsid w:val="00B60D9F"/>
    <w:rsid w:val="00B611E1"/>
    <w:rsid w:val="00B613E7"/>
    <w:rsid w:val="00B61B09"/>
    <w:rsid w:val="00B61B5F"/>
    <w:rsid w:val="00B61EF7"/>
    <w:rsid w:val="00B62E29"/>
    <w:rsid w:val="00B63393"/>
    <w:rsid w:val="00B63D50"/>
    <w:rsid w:val="00B63E02"/>
    <w:rsid w:val="00B648FF"/>
    <w:rsid w:val="00B64996"/>
    <w:rsid w:val="00B64B30"/>
    <w:rsid w:val="00B64CB5"/>
    <w:rsid w:val="00B65216"/>
    <w:rsid w:val="00B65411"/>
    <w:rsid w:val="00B65811"/>
    <w:rsid w:val="00B65BE3"/>
    <w:rsid w:val="00B65D9C"/>
    <w:rsid w:val="00B65EF9"/>
    <w:rsid w:val="00B6633C"/>
    <w:rsid w:val="00B66445"/>
    <w:rsid w:val="00B667E6"/>
    <w:rsid w:val="00B66EDA"/>
    <w:rsid w:val="00B66EE8"/>
    <w:rsid w:val="00B67799"/>
    <w:rsid w:val="00B679BB"/>
    <w:rsid w:val="00B67B72"/>
    <w:rsid w:val="00B67CB3"/>
    <w:rsid w:val="00B67F8D"/>
    <w:rsid w:val="00B7067E"/>
    <w:rsid w:val="00B70A51"/>
    <w:rsid w:val="00B70BAB"/>
    <w:rsid w:val="00B71705"/>
    <w:rsid w:val="00B7171B"/>
    <w:rsid w:val="00B717C6"/>
    <w:rsid w:val="00B72061"/>
    <w:rsid w:val="00B72486"/>
    <w:rsid w:val="00B72586"/>
    <w:rsid w:val="00B72704"/>
    <w:rsid w:val="00B7293C"/>
    <w:rsid w:val="00B72D06"/>
    <w:rsid w:val="00B73397"/>
    <w:rsid w:val="00B7404E"/>
    <w:rsid w:val="00B74211"/>
    <w:rsid w:val="00B7425D"/>
    <w:rsid w:val="00B74403"/>
    <w:rsid w:val="00B74A73"/>
    <w:rsid w:val="00B74C24"/>
    <w:rsid w:val="00B74CEB"/>
    <w:rsid w:val="00B74D51"/>
    <w:rsid w:val="00B7526C"/>
    <w:rsid w:val="00B754DF"/>
    <w:rsid w:val="00B75723"/>
    <w:rsid w:val="00B75815"/>
    <w:rsid w:val="00B75DAD"/>
    <w:rsid w:val="00B75E18"/>
    <w:rsid w:val="00B764C9"/>
    <w:rsid w:val="00B767F9"/>
    <w:rsid w:val="00B769AC"/>
    <w:rsid w:val="00B77D76"/>
    <w:rsid w:val="00B80157"/>
    <w:rsid w:val="00B80307"/>
    <w:rsid w:val="00B803F3"/>
    <w:rsid w:val="00B80584"/>
    <w:rsid w:val="00B80AE3"/>
    <w:rsid w:val="00B80BB4"/>
    <w:rsid w:val="00B80C07"/>
    <w:rsid w:val="00B80E9C"/>
    <w:rsid w:val="00B81157"/>
    <w:rsid w:val="00B81943"/>
    <w:rsid w:val="00B81DC8"/>
    <w:rsid w:val="00B81F1C"/>
    <w:rsid w:val="00B820DF"/>
    <w:rsid w:val="00B82A0B"/>
    <w:rsid w:val="00B82A65"/>
    <w:rsid w:val="00B82C7A"/>
    <w:rsid w:val="00B82DA0"/>
    <w:rsid w:val="00B83404"/>
    <w:rsid w:val="00B83414"/>
    <w:rsid w:val="00B834A2"/>
    <w:rsid w:val="00B83707"/>
    <w:rsid w:val="00B84995"/>
    <w:rsid w:val="00B84D17"/>
    <w:rsid w:val="00B84D96"/>
    <w:rsid w:val="00B84F1B"/>
    <w:rsid w:val="00B851A5"/>
    <w:rsid w:val="00B85342"/>
    <w:rsid w:val="00B85A7A"/>
    <w:rsid w:val="00B85FC3"/>
    <w:rsid w:val="00B86089"/>
    <w:rsid w:val="00B862A0"/>
    <w:rsid w:val="00B86A16"/>
    <w:rsid w:val="00B86D20"/>
    <w:rsid w:val="00B871E8"/>
    <w:rsid w:val="00B8747C"/>
    <w:rsid w:val="00B877A9"/>
    <w:rsid w:val="00B87C8D"/>
    <w:rsid w:val="00B87FCA"/>
    <w:rsid w:val="00B903DB"/>
    <w:rsid w:val="00B907BB"/>
    <w:rsid w:val="00B90B11"/>
    <w:rsid w:val="00B90E29"/>
    <w:rsid w:val="00B90F63"/>
    <w:rsid w:val="00B911BD"/>
    <w:rsid w:val="00B91564"/>
    <w:rsid w:val="00B9191F"/>
    <w:rsid w:val="00B91C7A"/>
    <w:rsid w:val="00B91EB0"/>
    <w:rsid w:val="00B924E3"/>
    <w:rsid w:val="00B92B27"/>
    <w:rsid w:val="00B92BB3"/>
    <w:rsid w:val="00B92F86"/>
    <w:rsid w:val="00B931AC"/>
    <w:rsid w:val="00B936F3"/>
    <w:rsid w:val="00B94298"/>
    <w:rsid w:val="00B947AC"/>
    <w:rsid w:val="00B94974"/>
    <w:rsid w:val="00B94DC4"/>
    <w:rsid w:val="00B9502A"/>
    <w:rsid w:val="00B95401"/>
    <w:rsid w:val="00B95546"/>
    <w:rsid w:val="00B95A97"/>
    <w:rsid w:val="00B95B4A"/>
    <w:rsid w:val="00B95D42"/>
    <w:rsid w:val="00B95FAC"/>
    <w:rsid w:val="00B960D8"/>
    <w:rsid w:val="00B96402"/>
    <w:rsid w:val="00B96793"/>
    <w:rsid w:val="00B968BB"/>
    <w:rsid w:val="00B96B64"/>
    <w:rsid w:val="00B96F5B"/>
    <w:rsid w:val="00B97080"/>
    <w:rsid w:val="00B975C3"/>
    <w:rsid w:val="00B97CB8"/>
    <w:rsid w:val="00BA0343"/>
    <w:rsid w:val="00BA05D7"/>
    <w:rsid w:val="00BA0B60"/>
    <w:rsid w:val="00BA13FB"/>
    <w:rsid w:val="00BA1DDD"/>
    <w:rsid w:val="00BA2541"/>
    <w:rsid w:val="00BA2F0C"/>
    <w:rsid w:val="00BA3192"/>
    <w:rsid w:val="00BA3255"/>
    <w:rsid w:val="00BA32DD"/>
    <w:rsid w:val="00BA3751"/>
    <w:rsid w:val="00BA39F9"/>
    <w:rsid w:val="00BA5537"/>
    <w:rsid w:val="00BA57F0"/>
    <w:rsid w:val="00BA57F8"/>
    <w:rsid w:val="00BA5A8D"/>
    <w:rsid w:val="00BA6136"/>
    <w:rsid w:val="00BA6C91"/>
    <w:rsid w:val="00BA77BC"/>
    <w:rsid w:val="00BA7986"/>
    <w:rsid w:val="00BA7A05"/>
    <w:rsid w:val="00BA7A22"/>
    <w:rsid w:val="00BA7EEA"/>
    <w:rsid w:val="00BB0FE7"/>
    <w:rsid w:val="00BB10EE"/>
    <w:rsid w:val="00BB1177"/>
    <w:rsid w:val="00BB11BB"/>
    <w:rsid w:val="00BB1879"/>
    <w:rsid w:val="00BB1CE4"/>
    <w:rsid w:val="00BB1F48"/>
    <w:rsid w:val="00BB2226"/>
    <w:rsid w:val="00BB22B7"/>
    <w:rsid w:val="00BB22BA"/>
    <w:rsid w:val="00BB277B"/>
    <w:rsid w:val="00BB2EA3"/>
    <w:rsid w:val="00BB3190"/>
    <w:rsid w:val="00BB3FE6"/>
    <w:rsid w:val="00BB42D4"/>
    <w:rsid w:val="00BB43C3"/>
    <w:rsid w:val="00BB45BF"/>
    <w:rsid w:val="00BB47C3"/>
    <w:rsid w:val="00BB4804"/>
    <w:rsid w:val="00BB4906"/>
    <w:rsid w:val="00BB4FA8"/>
    <w:rsid w:val="00BB5060"/>
    <w:rsid w:val="00BB54BE"/>
    <w:rsid w:val="00BB55CA"/>
    <w:rsid w:val="00BB58FC"/>
    <w:rsid w:val="00BB596B"/>
    <w:rsid w:val="00BB5ADB"/>
    <w:rsid w:val="00BB5EEA"/>
    <w:rsid w:val="00BB63DB"/>
    <w:rsid w:val="00BB670D"/>
    <w:rsid w:val="00BB6CFA"/>
    <w:rsid w:val="00BB6EEF"/>
    <w:rsid w:val="00BB719E"/>
    <w:rsid w:val="00BB730F"/>
    <w:rsid w:val="00BB7EFF"/>
    <w:rsid w:val="00BC0365"/>
    <w:rsid w:val="00BC0697"/>
    <w:rsid w:val="00BC083D"/>
    <w:rsid w:val="00BC0A04"/>
    <w:rsid w:val="00BC0DAE"/>
    <w:rsid w:val="00BC1302"/>
    <w:rsid w:val="00BC18BB"/>
    <w:rsid w:val="00BC19A9"/>
    <w:rsid w:val="00BC1ACC"/>
    <w:rsid w:val="00BC1CAA"/>
    <w:rsid w:val="00BC1E1F"/>
    <w:rsid w:val="00BC256D"/>
    <w:rsid w:val="00BC2848"/>
    <w:rsid w:val="00BC2FA2"/>
    <w:rsid w:val="00BC3242"/>
    <w:rsid w:val="00BC3901"/>
    <w:rsid w:val="00BC3B70"/>
    <w:rsid w:val="00BC3BFC"/>
    <w:rsid w:val="00BC3F7A"/>
    <w:rsid w:val="00BC40E1"/>
    <w:rsid w:val="00BC4571"/>
    <w:rsid w:val="00BC4BED"/>
    <w:rsid w:val="00BC51CC"/>
    <w:rsid w:val="00BC5217"/>
    <w:rsid w:val="00BC54CB"/>
    <w:rsid w:val="00BC5612"/>
    <w:rsid w:val="00BC5681"/>
    <w:rsid w:val="00BC579D"/>
    <w:rsid w:val="00BC5DCD"/>
    <w:rsid w:val="00BC60A2"/>
    <w:rsid w:val="00BC694E"/>
    <w:rsid w:val="00BC6AC8"/>
    <w:rsid w:val="00BC7429"/>
    <w:rsid w:val="00BC757A"/>
    <w:rsid w:val="00BC79BF"/>
    <w:rsid w:val="00BC7B21"/>
    <w:rsid w:val="00BC7E09"/>
    <w:rsid w:val="00BD0C18"/>
    <w:rsid w:val="00BD0D33"/>
    <w:rsid w:val="00BD1042"/>
    <w:rsid w:val="00BD14D5"/>
    <w:rsid w:val="00BD16F4"/>
    <w:rsid w:val="00BD1727"/>
    <w:rsid w:val="00BD2174"/>
    <w:rsid w:val="00BD2444"/>
    <w:rsid w:val="00BD2733"/>
    <w:rsid w:val="00BD2CD9"/>
    <w:rsid w:val="00BD32CC"/>
    <w:rsid w:val="00BD3506"/>
    <w:rsid w:val="00BD3C8A"/>
    <w:rsid w:val="00BD4067"/>
    <w:rsid w:val="00BD42B9"/>
    <w:rsid w:val="00BD444F"/>
    <w:rsid w:val="00BD4BEE"/>
    <w:rsid w:val="00BD4E29"/>
    <w:rsid w:val="00BD5054"/>
    <w:rsid w:val="00BD524E"/>
    <w:rsid w:val="00BD532C"/>
    <w:rsid w:val="00BD5C17"/>
    <w:rsid w:val="00BD625F"/>
    <w:rsid w:val="00BD647E"/>
    <w:rsid w:val="00BD6530"/>
    <w:rsid w:val="00BD666C"/>
    <w:rsid w:val="00BD698E"/>
    <w:rsid w:val="00BD6C61"/>
    <w:rsid w:val="00BD6CFA"/>
    <w:rsid w:val="00BD757B"/>
    <w:rsid w:val="00BD7726"/>
    <w:rsid w:val="00BD776C"/>
    <w:rsid w:val="00BD77BF"/>
    <w:rsid w:val="00BD7F88"/>
    <w:rsid w:val="00BE0051"/>
    <w:rsid w:val="00BE01EA"/>
    <w:rsid w:val="00BE0200"/>
    <w:rsid w:val="00BE0C31"/>
    <w:rsid w:val="00BE0EB2"/>
    <w:rsid w:val="00BE1619"/>
    <w:rsid w:val="00BE1636"/>
    <w:rsid w:val="00BE1D27"/>
    <w:rsid w:val="00BE2060"/>
    <w:rsid w:val="00BE264C"/>
    <w:rsid w:val="00BE32ED"/>
    <w:rsid w:val="00BE3456"/>
    <w:rsid w:val="00BE3859"/>
    <w:rsid w:val="00BE38A3"/>
    <w:rsid w:val="00BE3DC2"/>
    <w:rsid w:val="00BE3E76"/>
    <w:rsid w:val="00BE4354"/>
    <w:rsid w:val="00BE455D"/>
    <w:rsid w:val="00BE4794"/>
    <w:rsid w:val="00BE5A76"/>
    <w:rsid w:val="00BE5AAA"/>
    <w:rsid w:val="00BE5D55"/>
    <w:rsid w:val="00BE6256"/>
    <w:rsid w:val="00BE66EC"/>
    <w:rsid w:val="00BE70C5"/>
    <w:rsid w:val="00BE7624"/>
    <w:rsid w:val="00BE7BD8"/>
    <w:rsid w:val="00BF06BA"/>
    <w:rsid w:val="00BF09B4"/>
    <w:rsid w:val="00BF0C0F"/>
    <w:rsid w:val="00BF0E5E"/>
    <w:rsid w:val="00BF131F"/>
    <w:rsid w:val="00BF1B3D"/>
    <w:rsid w:val="00BF1C4C"/>
    <w:rsid w:val="00BF258F"/>
    <w:rsid w:val="00BF28B9"/>
    <w:rsid w:val="00BF28CB"/>
    <w:rsid w:val="00BF3853"/>
    <w:rsid w:val="00BF3863"/>
    <w:rsid w:val="00BF3947"/>
    <w:rsid w:val="00BF458F"/>
    <w:rsid w:val="00BF47AD"/>
    <w:rsid w:val="00BF4C5A"/>
    <w:rsid w:val="00BF4F28"/>
    <w:rsid w:val="00BF5113"/>
    <w:rsid w:val="00BF5264"/>
    <w:rsid w:val="00BF5455"/>
    <w:rsid w:val="00BF5A3E"/>
    <w:rsid w:val="00BF6209"/>
    <w:rsid w:val="00BF6478"/>
    <w:rsid w:val="00BF6546"/>
    <w:rsid w:val="00BF6BAA"/>
    <w:rsid w:val="00BF6BE9"/>
    <w:rsid w:val="00BF6DDC"/>
    <w:rsid w:val="00BF6EED"/>
    <w:rsid w:val="00BF7228"/>
    <w:rsid w:val="00BF749B"/>
    <w:rsid w:val="00BF789F"/>
    <w:rsid w:val="00BF7F86"/>
    <w:rsid w:val="00C005E2"/>
    <w:rsid w:val="00C006C4"/>
    <w:rsid w:val="00C00A4E"/>
    <w:rsid w:val="00C00F85"/>
    <w:rsid w:val="00C0199A"/>
    <w:rsid w:val="00C01A49"/>
    <w:rsid w:val="00C01AF2"/>
    <w:rsid w:val="00C01BEA"/>
    <w:rsid w:val="00C01F00"/>
    <w:rsid w:val="00C02586"/>
    <w:rsid w:val="00C02FC1"/>
    <w:rsid w:val="00C030F4"/>
    <w:rsid w:val="00C032E6"/>
    <w:rsid w:val="00C03316"/>
    <w:rsid w:val="00C043B6"/>
    <w:rsid w:val="00C0456F"/>
    <w:rsid w:val="00C0471B"/>
    <w:rsid w:val="00C04BA3"/>
    <w:rsid w:val="00C0572F"/>
    <w:rsid w:val="00C070C5"/>
    <w:rsid w:val="00C0778D"/>
    <w:rsid w:val="00C07807"/>
    <w:rsid w:val="00C07959"/>
    <w:rsid w:val="00C07D9E"/>
    <w:rsid w:val="00C1022C"/>
    <w:rsid w:val="00C1040D"/>
    <w:rsid w:val="00C1085D"/>
    <w:rsid w:val="00C1099B"/>
    <w:rsid w:val="00C10EE0"/>
    <w:rsid w:val="00C112F0"/>
    <w:rsid w:val="00C1135B"/>
    <w:rsid w:val="00C11D78"/>
    <w:rsid w:val="00C122FD"/>
    <w:rsid w:val="00C123DD"/>
    <w:rsid w:val="00C1264C"/>
    <w:rsid w:val="00C12D19"/>
    <w:rsid w:val="00C130BF"/>
    <w:rsid w:val="00C131EB"/>
    <w:rsid w:val="00C1391E"/>
    <w:rsid w:val="00C1441D"/>
    <w:rsid w:val="00C1447A"/>
    <w:rsid w:val="00C14810"/>
    <w:rsid w:val="00C14CDC"/>
    <w:rsid w:val="00C166E2"/>
    <w:rsid w:val="00C16A48"/>
    <w:rsid w:val="00C16B18"/>
    <w:rsid w:val="00C1742F"/>
    <w:rsid w:val="00C17BEB"/>
    <w:rsid w:val="00C17E5C"/>
    <w:rsid w:val="00C20515"/>
    <w:rsid w:val="00C20527"/>
    <w:rsid w:val="00C205EC"/>
    <w:rsid w:val="00C2064B"/>
    <w:rsid w:val="00C20B6F"/>
    <w:rsid w:val="00C211A1"/>
    <w:rsid w:val="00C219B6"/>
    <w:rsid w:val="00C21D55"/>
    <w:rsid w:val="00C22152"/>
    <w:rsid w:val="00C22197"/>
    <w:rsid w:val="00C221E4"/>
    <w:rsid w:val="00C223FD"/>
    <w:rsid w:val="00C22497"/>
    <w:rsid w:val="00C233D0"/>
    <w:rsid w:val="00C235B4"/>
    <w:rsid w:val="00C235FC"/>
    <w:rsid w:val="00C240AD"/>
    <w:rsid w:val="00C24281"/>
    <w:rsid w:val="00C24382"/>
    <w:rsid w:val="00C24419"/>
    <w:rsid w:val="00C24692"/>
    <w:rsid w:val="00C24FD7"/>
    <w:rsid w:val="00C2510E"/>
    <w:rsid w:val="00C26B31"/>
    <w:rsid w:val="00C26ECB"/>
    <w:rsid w:val="00C26FBE"/>
    <w:rsid w:val="00C270C1"/>
    <w:rsid w:val="00C27650"/>
    <w:rsid w:val="00C27A2F"/>
    <w:rsid w:val="00C27AB5"/>
    <w:rsid w:val="00C27F96"/>
    <w:rsid w:val="00C27FC2"/>
    <w:rsid w:val="00C30B5A"/>
    <w:rsid w:val="00C31105"/>
    <w:rsid w:val="00C31204"/>
    <w:rsid w:val="00C313F9"/>
    <w:rsid w:val="00C317CC"/>
    <w:rsid w:val="00C31AB5"/>
    <w:rsid w:val="00C31C18"/>
    <w:rsid w:val="00C32A2D"/>
    <w:rsid w:val="00C33779"/>
    <w:rsid w:val="00C338F8"/>
    <w:rsid w:val="00C33C03"/>
    <w:rsid w:val="00C33C59"/>
    <w:rsid w:val="00C3414D"/>
    <w:rsid w:val="00C3415B"/>
    <w:rsid w:val="00C3420C"/>
    <w:rsid w:val="00C3426A"/>
    <w:rsid w:val="00C34A5A"/>
    <w:rsid w:val="00C34C5C"/>
    <w:rsid w:val="00C3560C"/>
    <w:rsid w:val="00C35968"/>
    <w:rsid w:val="00C35AF8"/>
    <w:rsid w:val="00C3616E"/>
    <w:rsid w:val="00C3640B"/>
    <w:rsid w:val="00C366EB"/>
    <w:rsid w:val="00C36B70"/>
    <w:rsid w:val="00C36E94"/>
    <w:rsid w:val="00C36F17"/>
    <w:rsid w:val="00C36F80"/>
    <w:rsid w:val="00C37BA9"/>
    <w:rsid w:val="00C406CA"/>
    <w:rsid w:val="00C4086E"/>
    <w:rsid w:val="00C40B1C"/>
    <w:rsid w:val="00C40C37"/>
    <w:rsid w:val="00C410F6"/>
    <w:rsid w:val="00C4116C"/>
    <w:rsid w:val="00C41CEE"/>
    <w:rsid w:val="00C42178"/>
    <w:rsid w:val="00C428B7"/>
    <w:rsid w:val="00C428BD"/>
    <w:rsid w:val="00C42BC4"/>
    <w:rsid w:val="00C42C7B"/>
    <w:rsid w:val="00C42E7D"/>
    <w:rsid w:val="00C432E5"/>
    <w:rsid w:val="00C43357"/>
    <w:rsid w:val="00C433A8"/>
    <w:rsid w:val="00C433AE"/>
    <w:rsid w:val="00C434BA"/>
    <w:rsid w:val="00C436C2"/>
    <w:rsid w:val="00C43983"/>
    <w:rsid w:val="00C43AF5"/>
    <w:rsid w:val="00C4499A"/>
    <w:rsid w:val="00C44A80"/>
    <w:rsid w:val="00C4542C"/>
    <w:rsid w:val="00C45C44"/>
    <w:rsid w:val="00C45E08"/>
    <w:rsid w:val="00C45F30"/>
    <w:rsid w:val="00C46BCF"/>
    <w:rsid w:val="00C46FB9"/>
    <w:rsid w:val="00C472C5"/>
    <w:rsid w:val="00C47619"/>
    <w:rsid w:val="00C47710"/>
    <w:rsid w:val="00C479EB"/>
    <w:rsid w:val="00C47D31"/>
    <w:rsid w:val="00C504A6"/>
    <w:rsid w:val="00C5083D"/>
    <w:rsid w:val="00C508DE"/>
    <w:rsid w:val="00C50E27"/>
    <w:rsid w:val="00C50EB6"/>
    <w:rsid w:val="00C5197D"/>
    <w:rsid w:val="00C51A3E"/>
    <w:rsid w:val="00C51B59"/>
    <w:rsid w:val="00C52309"/>
    <w:rsid w:val="00C52321"/>
    <w:rsid w:val="00C527AC"/>
    <w:rsid w:val="00C5283D"/>
    <w:rsid w:val="00C53079"/>
    <w:rsid w:val="00C53476"/>
    <w:rsid w:val="00C53D2A"/>
    <w:rsid w:val="00C54408"/>
    <w:rsid w:val="00C54819"/>
    <w:rsid w:val="00C54B11"/>
    <w:rsid w:val="00C54B6A"/>
    <w:rsid w:val="00C551CC"/>
    <w:rsid w:val="00C555FD"/>
    <w:rsid w:val="00C55AD8"/>
    <w:rsid w:val="00C56954"/>
    <w:rsid w:val="00C57655"/>
    <w:rsid w:val="00C579B7"/>
    <w:rsid w:val="00C60059"/>
    <w:rsid w:val="00C60063"/>
    <w:rsid w:val="00C601E4"/>
    <w:rsid w:val="00C6098C"/>
    <w:rsid w:val="00C60D9F"/>
    <w:rsid w:val="00C61142"/>
    <w:rsid w:val="00C61536"/>
    <w:rsid w:val="00C62016"/>
    <w:rsid w:val="00C620D8"/>
    <w:rsid w:val="00C62871"/>
    <w:rsid w:val="00C63135"/>
    <w:rsid w:val="00C633CC"/>
    <w:rsid w:val="00C637C3"/>
    <w:rsid w:val="00C63DD4"/>
    <w:rsid w:val="00C63F88"/>
    <w:rsid w:val="00C64044"/>
    <w:rsid w:val="00C64265"/>
    <w:rsid w:val="00C64300"/>
    <w:rsid w:val="00C644B4"/>
    <w:rsid w:val="00C649B2"/>
    <w:rsid w:val="00C6570E"/>
    <w:rsid w:val="00C6587B"/>
    <w:rsid w:val="00C659DE"/>
    <w:rsid w:val="00C65C4C"/>
    <w:rsid w:val="00C66007"/>
    <w:rsid w:val="00C66804"/>
    <w:rsid w:val="00C669FC"/>
    <w:rsid w:val="00C66B81"/>
    <w:rsid w:val="00C6741F"/>
    <w:rsid w:val="00C674B7"/>
    <w:rsid w:val="00C6760C"/>
    <w:rsid w:val="00C67905"/>
    <w:rsid w:val="00C7029E"/>
    <w:rsid w:val="00C704CC"/>
    <w:rsid w:val="00C70B21"/>
    <w:rsid w:val="00C70D99"/>
    <w:rsid w:val="00C710D5"/>
    <w:rsid w:val="00C7199E"/>
    <w:rsid w:val="00C71A8E"/>
    <w:rsid w:val="00C72431"/>
    <w:rsid w:val="00C72440"/>
    <w:rsid w:val="00C73718"/>
    <w:rsid w:val="00C7400A"/>
    <w:rsid w:val="00C7426E"/>
    <w:rsid w:val="00C7481D"/>
    <w:rsid w:val="00C75975"/>
    <w:rsid w:val="00C75A71"/>
    <w:rsid w:val="00C75F05"/>
    <w:rsid w:val="00C75F46"/>
    <w:rsid w:val="00C763A8"/>
    <w:rsid w:val="00C76722"/>
    <w:rsid w:val="00C779CB"/>
    <w:rsid w:val="00C77A7B"/>
    <w:rsid w:val="00C80546"/>
    <w:rsid w:val="00C8099E"/>
    <w:rsid w:val="00C80F8E"/>
    <w:rsid w:val="00C80F90"/>
    <w:rsid w:val="00C81BCB"/>
    <w:rsid w:val="00C82244"/>
    <w:rsid w:val="00C82D94"/>
    <w:rsid w:val="00C831DB"/>
    <w:rsid w:val="00C837FE"/>
    <w:rsid w:val="00C839D6"/>
    <w:rsid w:val="00C83C88"/>
    <w:rsid w:val="00C84325"/>
    <w:rsid w:val="00C84A09"/>
    <w:rsid w:val="00C84BBC"/>
    <w:rsid w:val="00C84E7A"/>
    <w:rsid w:val="00C8528C"/>
    <w:rsid w:val="00C85311"/>
    <w:rsid w:val="00C86025"/>
    <w:rsid w:val="00C8657E"/>
    <w:rsid w:val="00C871FE"/>
    <w:rsid w:val="00C8768E"/>
    <w:rsid w:val="00C87929"/>
    <w:rsid w:val="00C900F7"/>
    <w:rsid w:val="00C903F8"/>
    <w:rsid w:val="00C906BE"/>
    <w:rsid w:val="00C913AF"/>
    <w:rsid w:val="00C915EF"/>
    <w:rsid w:val="00C91996"/>
    <w:rsid w:val="00C91AB2"/>
    <w:rsid w:val="00C91C24"/>
    <w:rsid w:val="00C91FF5"/>
    <w:rsid w:val="00C928A5"/>
    <w:rsid w:val="00C92940"/>
    <w:rsid w:val="00C9295F"/>
    <w:rsid w:val="00C92DB7"/>
    <w:rsid w:val="00C9320A"/>
    <w:rsid w:val="00C932E2"/>
    <w:rsid w:val="00C94427"/>
    <w:rsid w:val="00C947F4"/>
    <w:rsid w:val="00C94AFE"/>
    <w:rsid w:val="00C9506B"/>
    <w:rsid w:val="00C956A9"/>
    <w:rsid w:val="00C95C29"/>
    <w:rsid w:val="00C95DE8"/>
    <w:rsid w:val="00C95FD1"/>
    <w:rsid w:val="00C963DA"/>
    <w:rsid w:val="00C96578"/>
    <w:rsid w:val="00C965B8"/>
    <w:rsid w:val="00C965D2"/>
    <w:rsid w:val="00C96A10"/>
    <w:rsid w:val="00C974F0"/>
    <w:rsid w:val="00C97763"/>
    <w:rsid w:val="00C977AA"/>
    <w:rsid w:val="00C979ED"/>
    <w:rsid w:val="00C97EF2"/>
    <w:rsid w:val="00CA082E"/>
    <w:rsid w:val="00CA1B5E"/>
    <w:rsid w:val="00CA1F82"/>
    <w:rsid w:val="00CA1FAB"/>
    <w:rsid w:val="00CA27D9"/>
    <w:rsid w:val="00CA2C39"/>
    <w:rsid w:val="00CA3140"/>
    <w:rsid w:val="00CA34EE"/>
    <w:rsid w:val="00CA3B7C"/>
    <w:rsid w:val="00CA3D39"/>
    <w:rsid w:val="00CA4572"/>
    <w:rsid w:val="00CA4830"/>
    <w:rsid w:val="00CA4B0A"/>
    <w:rsid w:val="00CA4CB6"/>
    <w:rsid w:val="00CA4E53"/>
    <w:rsid w:val="00CA5290"/>
    <w:rsid w:val="00CA54B0"/>
    <w:rsid w:val="00CA5505"/>
    <w:rsid w:val="00CA5BC2"/>
    <w:rsid w:val="00CA5F6C"/>
    <w:rsid w:val="00CA6DDC"/>
    <w:rsid w:val="00CA6FD4"/>
    <w:rsid w:val="00CA7D91"/>
    <w:rsid w:val="00CA7FC8"/>
    <w:rsid w:val="00CB09DA"/>
    <w:rsid w:val="00CB0CDF"/>
    <w:rsid w:val="00CB1331"/>
    <w:rsid w:val="00CB140A"/>
    <w:rsid w:val="00CB146A"/>
    <w:rsid w:val="00CB148D"/>
    <w:rsid w:val="00CB1E8A"/>
    <w:rsid w:val="00CB1FF2"/>
    <w:rsid w:val="00CB2330"/>
    <w:rsid w:val="00CB23D1"/>
    <w:rsid w:val="00CB2661"/>
    <w:rsid w:val="00CB32DA"/>
    <w:rsid w:val="00CB352C"/>
    <w:rsid w:val="00CB3EB2"/>
    <w:rsid w:val="00CB4517"/>
    <w:rsid w:val="00CB4527"/>
    <w:rsid w:val="00CB46E6"/>
    <w:rsid w:val="00CB4BB1"/>
    <w:rsid w:val="00CB4BB3"/>
    <w:rsid w:val="00CB58D3"/>
    <w:rsid w:val="00CB59BE"/>
    <w:rsid w:val="00CB6464"/>
    <w:rsid w:val="00CB655B"/>
    <w:rsid w:val="00CB66AC"/>
    <w:rsid w:val="00CB6798"/>
    <w:rsid w:val="00CB67B0"/>
    <w:rsid w:val="00CB6C2C"/>
    <w:rsid w:val="00CB6E90"/>
    <w:rsid w:val="00CB7186"/>
    <w:rsid w:val="00CB721C"/>
    <w:rsid w:val="00CB77EE"/>
    <w:rsid w:val="00CB7958"/>
    <w:rsid w:val="00CB796A"/>
    <w:rsid w:val="00CB7E7A"/>
    <w:rsid w:val="00CC0430"/>
    <w:rsid w:val="00CC0DE1"/>
    <w:rsid w:val="00CC12F1"/>
    <w:rsid w:val="00CC1B0D"/>
    <w:rsid w:val="00CC2793"/>
    <w:rsid w:val="00CC2DCA"/>
    <w:rsid w:val="00CC32EF"/>
    <w:rsid w:val="00CC38D7"/>
    <w:rsid w:val="00CC3A9F"/>
    <w:rsid w:val="00CC402C"/>
    <w:rsid w:val="00CC49E7"/>
    <w:rsid w:val="00CC4BCA"/>
    <w:rsid w:val="00CC4CFE"/>
    <w:rsid w:val="00CC4D7C"/>
    <w:rsid w:val="00CC5734"/>
    <w:rsid w:val="00CC5757"/>
    <w:rsid w:val="00CC5BD0"/>
    <w:rsid w:val="00CC624F"/>
    <w:rsid w:val="00CC6525"/>
    <w:rsid w:val="00CC65AB"/>
    <w:rsid w:val="00CC693F"/>
    <w:rsid w:val="00CC699A"/>
    <w:rsid w:val="00CC6B05"/>
    <w:rsid w:val="00CC6DE4"/>
    <w:rsid w:val="00CC6F77"/>
    <w:rsid w:val="00CC75A2"/>
    <w:rsid w:val="00CC75E1"/>
    <w:rsid w:val="00CC7695"/>
    <w:rsid w:val="00CC78A0"/>
    <w:rsid w:val="00CC79D4"/>
    <w:rsid w:val="00CC7DF5"/>
    <w:rsid w:val="00CC7F7A"/>
    <w:rsid w:val="00CD0006"/>
    <w:rsid w:val="00CD072B"/>
    <w:rsid w:val="00CD08D4"/>
    <w:rsid w:val="00CD0C3A"/>
    <w:rsid w:val="00CD0F77"/>
    <w:rsid w:val="00CD22DF"/>
    <w:rsid w:val="00CD2A31"/>
    <w:rsid w:val="00CD2BDE"/>
    <w:rsid w:val="00CD2BE2"/>
    <w:rsid w:val="00CD2E01"/>
    <w:rsid w:val="00CD2FE1"/>
    <w:rsid w:val="00CD3C15"/>
    <w:rsid w:val="00CD3DF3"/>
    <w:rsid w:val="00CD3E5B"/>
    <w:rsid w:val="00CD3FC6"/>
    <w:rsid w:val="00CD47D1"/>
    <w:rsid w:val="00CD586D"/>
    <w:rsid w:val="00CD5977"/>
    <w:rsid w:val="00CD5CF1"/>
    <w:rsid w:val="00CD5D60"/>
    <w:rsid w:val="00CD5E79"/>
    <w:rsid w:val="00CD6773"/>
    <w:rsid w:val="00CD6AB8"/>
    <w:rsid w:val="00CD6C07"/>
    <w:rsid w:val="00CD6E71"/>
    <w:rsid w:val="00CD6EC6"/>
    <w:rsid w:val="00CD78CF"/>
    <w:rsid w:val="00CD7976"/>
    <w:rsid w:val="00CD7B63"/>
    <w:rsid w:val="00CD7E55"/>
    <w:rsid w:val="00CE0225"/>
    <w:rsid w:val="00CE06F6"/>
    <w:rsid w:val="00CE08D9"/>
    <w:rsid w:val="00CE0DDE"/>
    <w:rsid w:val="00CE1407"/>
    <w:rsid w:val="00CE18CC"/>
    <w:rsid w:val="00CE2778"/>
    <w:rsid w:val="00CE2798"/>
    <w:rsid w:val="00CE2CBF"/>
    <w:rsid w:val="00CE2F9A"/>
    <w:rsid w:val="00CE3358"/>
    <w:rsid w:val="00CE35B5"/>
    <w:rsid w:val="00CE39B5"/>
    <w:rsid w:val="00CE3D00"/>
    <w:rsid w:val="00CE44C8"/>
    <w:rsid w:val="00CE470B"/>
    <w:rsid w:val="00CE5546"/>
    <w:rsid w:val="00CE55E9"/>
    <w:rsid w:val="00CE5713"/>
    <w:rsid w:val="00CE5BC4"/>
    <w:rsid w:val="00CE6001"/>
    <w:rsid w:val="00CE661E"/>
    <w:rsid w:val="00CF0D48"/>
    <w:rsid w:val="00CF1641"/>
    <w:rsid w:val="00CF1D2F"/>
    <w:rsid w:val="00CF1FC4"/>
    <w:rsid w:val="00CF272D"/>
    <w:rsid w:val="00CF2801"/>
    <w:rsid w:val="00CF2A00"/>
    <w:rsid w:val="00CF34AF"/>
    <w:rsid w:val="00CF3709"/>
    <w:rsid w:val="00CF3DEA"/>
    <w:rsid w:val="00CF41C0"/>
    <w:rsid w:val="00CF4507"/>
    <w:rsid w:val="00CF4AA2"/>
    <w:rsid w:val="00CF4F77"/>
    <w:rsid w:val="00CF5241"/>
    <w:rsid w:val="00CF591B"/>
    <w:rsid w:val="00CF5B51"/>
    <w:rsid w:val="00CF67C1"/>
    <w:rsid w:val="00CF73D4"/>
    <w:rsid w:val="00CF7963"/>
    <w:rsid w:val="00CF7C29"/>
    <w:rsid w:val="00CF7D17"/>
    <w:rsid w:val="00D0091C"/>
    <w:rsid w:val="00D0103E"/>
    <w:rsid w:val="00D0107D"/>
    <w:rsid w:val="00D014C5"/>
    <w:rsid w:val="00D0184B"/>
    <w:rsid w:val="00D0195C"/>
    <w:rsid w:val="00D01B3C"/>
    <w:rsid w:val="00D01C2B"/>
    <w:rsid w:val="00D02733"/>
    <w:rsid w:val="00D027B0"/>
    <w:rsid w:val="00D0309E"/>
    <w:rsid w:val="00D033AE"/>
    <w:rsid w:val="00D03969"/>
    <w:rsid w:val="00D03B52"/>
    <w:rsid w:val="00D04006"/>
    <w:rsid w:val="00D040DE"/>
    <w:rsid w:val="00D04326"/>
    <w:rsid w:val="00D04499"/>
    <w:rsid w:val="00D045D8"/>
    <w:rsid w:val="00D04F3B"/>
    <w:rsid w:val="00D053CE"/>
    <w:rsid w:val="00D0665D"/>
    <w:rsid w:val="00D06F80"/>
    <w:rsid w:val="00D07344"/>
    <w:rsid w:val="00D07933"/>
    <w:rsid w:val="00D07FC8"/>
    <w:rsid w:val="00D10171"/>
    <w:rsid w:val="00D102A8"/>
    <w:rsid w:val="00D10D09"/>
    <w:rsid w:val="00D111E5"/>
    <w:rsid w:val="00D113E2"/>
    <w:rsid w:val="00D116C4"/>
    <w:rsid w:val="00D12686"/>
    <w:rsid w:val="00D129A7"/>
    <w:rsid w:val="00D12C8B"/>
    <w:rsid w:val="00D13E21"/>
    <w:rsid w:val="00D14176"/>
    <w:rsid w:val="00D14EE7"/>
    <w:rsid w:val="00D14F81"/>
    <w:rsid w:val="00D15167"/>
    <w:rsid w:val="00D15F6F"/>
    <w:rsid w:val="00D1634C"/>
    <w:rsid w:val="00D166FD"/>
    <w:rsid w:val="00D168E2"/>
    <w:rsid w:val="00D16BA2"/>
    <w:rsid w:val="00D17999"/>
    <w:rsid w:val="00D17A15"/>
    <w:rsid w:val="00D20361"/>
    <w:rsid w:val="00D206D2"/>
    <w:rsid w:val="00D20708"/>
    <w:rsid w:val="00D20964"/>
    <w:rsid w:val="00D20AFB"/>
    <w:rsid w:val="00D20CD0"/>
    <w:rsid w:val="00D21045"/>
    <w:rsid w:val="00D2136D"/>
    <w:rsid w:val="00D21BF6"/>
    <w:rsid w:val="00D220DE"/>
    <w:rsid w:val="00D22285"/>
    <w:rsid w:val="00D222E6"/>
    <w:rsid w:val="00D223F7"/>
    <w:rsid w:val="00D22C60"/>
    <w:rsid w:val="00D22E6D"/>
    <w:rsid w:val="00D2445B"/>
    <w:rsid w:val="00D24509"/>
    <w:rsid w:val="00D24958"/>
    <w:rsid w:val="00D249E5"/>
    <w:rsid w:val="00D24BCF"/>
    <w:rsid w:val="00D24BED"/>
    <w:rsid w:val="00D2563C"/>
    <w:rsid w:val="00D258F2"/>
    <w:rsid w:val="00D25BAF"/>
    <w:rsid w:val="00D25CC5"/>
    <w:rsid w:val="00D25FDA"/>
    <w:rsid w:val="00D2622F"/>
    <w:rsid w:val="00D2642A"/>
    <w:rsid w:val="00D26CF2"/>
    <w:rsid w:val="00D27AE0"/>
    <w:rsid w:val="00D27EB6"/>
    <w:rsid w:val="00D300D0"/>
    <w:rsid w:val="00D3046B"/>
    <w:rsid w:val="00D30695"/>
    <w:rsid w:val="00D30829"/>
    <w:rsid w:val="00D30B8B"/>
    <w:rsid w:val="00D30D4F"/>
    <w:rsid w:val="00D30E1B"/>
    <w:rsid w:val="00D31204"/>
    <w:rsid w:val="00D3124B"/>
    <w:rsid w:val="00D312CC"/>
    <w:rsid w:val="00D31EDF"/>
    <w:rsid w:val="00D320E0"/>
    <w:rsid w:val="00D324DB"/>
    <w:rsid w:val="00D326C3"/>
    <w:rsid w:val="00D32C1A"/>
    <w:rsid w:val="00D32F8C"/>
    <w:rsid w:val="00D33043"/>
    <w:rsid w:val="00D333D6"/>
    <w:rsid w:val="00D33504"/>
    <w:rsid w:val="00D33838"/>
    <w:rsid w:val="00D33FD3"/>
    <w:rsid w:val="00D34798"/>
    <w:rsid w:val="00D34B33"/>
    <w:rsid w:val="00D3521C"/>
    <w:rsid w:val="00D35330"/>
    <w:rsid w:val="00D3574E"/>
    <w:rsid w:val="00D35D3F"/>
    <w:rsid w:val="00D35E4E"/>
    <w:rsid w:val="00D367C9"/>
    <w:rsid w:val="00D36C86"/>
    <w:rsid w:val="00D37594"/>
    <w:rsid w:val="00D4027D"/>
    <w:rsid w:val="00D40285"/>
    <w:rsid w:val="00D40B14"/>
    <w:rsid w:val="00D40C21"/>
    <w:rsid w:val="00D4122E"/>
    <w:rsid w:val="00D414C0"/>
    <w:rsid w:val="00D41638"/>
    <w:rsid w:val="00D41E33"/>
    <w:rsid w:val="00D41E97"/>
    <w:rsid w:val="00D42024"/>
    <w:rsid w:val="00D42204"/>
    <w:rsid w:val="00D42494"/>
    <w:rsid w:val="00D4285A"/>
    <w:rsid w:val="00D432EC"/>
    <w:rsid w:val="00D4331A"/>
    <w:rsid w:val="00D43551"/>
    <w:rsid w:val="00D43617"/>
    <w:rsid w:val="00D43737"/>
    <w:rsid w:val="00D43798"/>
    <w:rsid w:val="00D43DE1"/>
    <w:rsid w:val="00D44254"/>
    <w:rsid w:val="00D44462"/>
    <w:rsid w:val="00D447CB"/>
    <w:rsid w:val="00D44B60"/>
    <w:rsid w:val="00D44CAA"/>
    <w:rsid w:val="00D4504A"/>
    <w:rsid w:val="00D451EB"/>
    <w:rsid w:val="00D455AE"/>
    <w:rsid w:val="00D45801"/>
    <w:rsid w:val="00D458F4"/>
    <w:rsid w:val="00D45AFD"/>
    <w:rsid w:val="00D46BB0"/>
    <w:rsid w:val="00D46BBE"/>
    <w:rsid w:val="00D46ECD"/>
    <w:rsid w:val="00D471A4"/>
    <w:rsid w:val="00D476BB"/>
    <w:rsid w:val="00D47E08"/>
    <w:rsid w:val="00D502AA"/>
    <w:rsid w:val="00D502CC"/>
    <w:rsid w:val="00D50686"/>
    <w:rsid w:val="00D5099E"/>
    <w:rsid w:val="00D50FF0"/>
    <w:rsid w:val="00D516C1"/>
    <w:rsid w:val="00D516CA"/>
    <w:rsid w:val="00D51E05"/>
    <w:rsid w:val="00D52473"/>
    <w:rsid w:val="00D525FA"/>
    <w:rsid w:val="00D52684"/>
    <w:rsid w:val="00D52BFE"/>
    <w:rsid w:val="00D52F44"/>
    <w:rsid w:val="00D53051"/>
    <w:rsid w:val="00D5305B"/>
    <w:rsid w:val="00D5313E"/>
    <w:rsid w:val="00D534BC"/>
    <w:rsid w:val="00D537D1"/>
    <w:rsid w:val="00D53CA8"/>
    <w:rsid w:val="00D53E21"/>
    <w:rsid w:val="00D5458F"/>
    <w:rsid w:val="00D54AC3"/>
    <w:rsid w:val="00D551DC"/>
    <w:rsid w:val="00D55231"/>
    <w:rsid w:val="00D554F6"/>
    <w:rsid w:val="00D55E7E"/>
    <w:rsid w:val="00D5604C"/>
    <w:rsid w:val="00D564A0"/>
    <w:rsid w:val="00D5653A"/>
    <w:rsid w:val="00D5682C"/>
    <w:rsid w:val="00D56A71"/>
    <w:rsid w:val="00D60166"/>
    <w:rsid w:val="00D60721"/>
    <w:rsid w:val="00D60A33"/>
    <w:rsid w:val="00D610F8"/>
    <w:rsid w:val="00D6134A"/>
    <w:rsid w:val="00D61590"/>
    <w:rsid w:val="00D61F57"/>
    <w:rsid w:val="00D6203A"/>
    <w:rsid w:val="00D626B1"/>
    <w:rsid w:val="00D62AA1"/>
    <w:rsid w:val="00D62ABF"/>
    <w:rsid w:val="00D62F08"/>
    <w:rsid w:val="00D632B1"/>
    <w:rsid w:val="00D634BC"/>
    <w:rsid w:val="00D63677"/>
    <w:rsid w:val="00D637EC"/>
    <w:rsid w:val="00D643F6"/>
    <w:rsid w:val="00D648FD"/>
    <w:rsid w:val="00D64B62"/>
    <w:rsid w:val="00D65682"/>
    <w:rsid w:val="00D6575B"/>
    <w:rsid w:val="00D65872"/>
    <w:rsid w:val="00D65AD6"/>
    <w:rsid w:val="00D6610B"/>
    <w:rsid w:val="00D66750"/>
    <w:rsid w:val="00D675EA"/>
    <w:rsid w:val="00D6760F"/>
    <w:rsid w:val="00D67659"/>
    <w:rsid w:val="00D6790B"/>
    <w:rsid w:val="00D67933"/>
    <w:rsid w:val="00D67968"/>
    <w:rsid w:val="00D702FA"/>
    <w:rsid w:val="00D70B32"/>
    <w:rsid w:val="00D70C92"/>
    <w:rsid w:val="00D714FA"/>
    <w:rsid w:val="00D71506"/>
    <w:rsid w:val="00D71702"/>
    <w:rsid w:val="00D71AC4"/>
    <w:rsid w:val="00D71B69"/>
    <w:rsid w:val="00D7233B"/>
    <w:rsid w:val="00D723CA"/>
    <w:rsid w:val="00D72D5E"/>
    <w:rsid w:val="00D7328B"/>
    <w:rsid w:val="00D737D6"/>
    <w:rsid w:val="00D73E13"/>
    <w:rsid w:val="00D7478C"/>
    <w:rsid w:val="00D74E16"/>
    <w:rsid w:val="00D74E55"/>
    <w:rsid w:val="00D75389"/>
    <w:rsid w:val="00D755BB"/>
    <w:rsid w:val="00D759CA"/>
    <w:rsid w:val="00D75DA5"/>
    <w:rsid w:val="00D76079"/>
    <w:rsid w:val="00D7627D"/>
    <w:rsid w:val="00D765EC"/>
    <w:rsid w:val="00D76C61"/>
    <w:rsid w:val="00D771BE"/>
    <w:rsid w:val="00D773E5"/>
    <w:rsid w:val="00D77F73"/>
    <w:rsid w:val="00D806C8"/>
    <w:rsid w:val="00D80BF8"/>
    <w:rsid w:val="00D80C3D"/>
    <w:rsid w:val="00D80D26"/>
    <w:rsid w:val="00D81024"/>
    <w:rsid w:val="00D8129B"/>
    <w:rsid w:val="00D817ED"/>
    <w:rsid w:val="00D8192F"/>
    <w:rsid w:val="00D81EEE"/>
    <w:rsid w:val="00D829EA"/>
    <w:rsid w:val="00D82C6D"/>
    <w:rsid w:val="00D82E16"/>
    <w:rsid w:val="00D832C5"/>
    <w:rsid w:val="00D83506"/>
    <w:rsid w:val="00D838C7"/>
    <w:rsid w:val="00D83E81"/>
    <w:rsid w:val="00D841EA"/>
    <w:rsid w:val="00D846D3"/>
    <w:rsid w:val="00D84A34"/>
    <w:rsid w:val="00D84ABB"/>
    <w:rsid w:val="00D85488"/>
    <w:rsid w:val="00D86071"/>
    <w:rsid w:val="00D8633C"/>
    <w:rsid w:val="00D8636C"/>
    <w:rsid w:val="00D86684"/>
    <w:rsid w:val="00D86F81"/>
    <w:rsid w:val="00D87182"/>
    <w:rsid w:val="00D873E1"/>
    <w:rsid w:val="00D90C99"/>
    <w:rsid w:val="00D918E0"/>
    <w:rsid w:val="00D919BF"/>
    <w:rsid w:val="00D91B3B"/>
    <w:rsid w:val="00D92354"/>
    <w:rsid w:val="00D93665"/>
    <w:rsid w:val="00D93718"/>
    <w:rsid w:val="00D939ED"/>
    <w:rsid w:val="00D94247"/>
    <w:rsid w:val="00D9446A"/>
    <w:rsid w:val="00D948A4"/>
    <w:rsid w:val="00D9527A"/>
    <w:rsid w:val="00D953B1"/>
    <w:rsid w:val="00D95F34"/>
    <w:rsid w:val="00D97102"/>
    <w:rsid w:val="00D97587"/>
    <w:rsid w:val="00D9765E"/>
    <w:rsid w:val="00D97896"/>
    <w:rsid w:val="00D97B59"/>
    <w:rsid w:val="00D97F95"/>
    <w:rsid w:val="00DA0541"/>
    <w:rsid w:val="00DA0595"/>
    <w:rsid w:val="00DA06E5"/>
    <w:rsid w:val="00DA0CA2"/>
    <w:rsid w:val="00DA0CC5"/>
    <w:rsid w:val="00DA0E61"/>
    <w:rsid w:val="00DA17D1"/>
    <w:rsid w:val="00DA18F4"/>
    <w:rsid w:val="00DA20A6"/>
    <w:rsid w:val="00DA240A"/>
    <w:rsid w:val="00DA2700"/>
    <w:rsid w:val="00DA2729"/>
    <w:rsid w:val="00DA2D9A"/>
    <w:rsid w:val="00DA2EC3"/>
    <w:rsid w:val="00DA3187"/>
    <w:rsid w:val="00DA3AFF"/>
    <w:rsid w:val="00DA415A"/>
    <w:rsid w:val="00DA44BF"/>
    <w:rsid w:val="00DA454E"/>
    <w:rsid w:val="00DA4FF5"/>
    <w:rsid w:val="00DA510E"/>
    <w:rsid w:val="00DA51DB"/>
    <w:rsid w:val="00DA528D"/>
    <w:rsid w:val="00DA5504"/>
    <w:rsid w:val="00DA565F"/>
    <w:rsid w:val="00DA5C65"/>
    <w:rsid w:val="00DA5DC6"/>
    <w:rsid w:val="00DA5FC1"/>
    <w:rsid w:val="00DA6153"/>
    <w:rsid w:val="00DA648E"/>
    <w:rsid w:val="00DA6B10"/>
    <w:rsid w:val="00DA6E21"/>
    <w:rsid w:val="00DA6E9F"/>
    <w:rsid w:val="00DA6FF9"/>
    <w:rsid w:val="00DA7219"/>
    <w:rsid w:val="00DA7BE4"/>
    <w:rsid w:val="00DB039A"/>
    <w:rsid w:val="00DB0462"/>
    <w:rsid w:val="00DB0B50"/>
    <w:rsid w:val="00DB121A"/>
    <w:rsid w:val="00DB19FD"/>
    <w:rsid w:val="00DB2193"/>
    <w:rsid w:val="00DB21AC"/>
    <w:rsid w:val="00DB21D2"/>
    <w:rsid w:val="00DB2562"/>
    <w:rsid w:val="00DB2647"/>
    <w:rsid w:val="00DB2E25"/>
    <w:rsid w:val="00DB3570"/>
    <w:rsid w:val="00DB368E"/>
    <w:rsid w:val="00DB390F"/>
    <w:rsid w:val="00DB4566"/>
    <w:rsid w:val="00DB4943"/>
    <w:rsid w:val="00DB4F99"/>
    <w:rsid w:val="00DB5347"/>
    <w:rsid w:val="00DB60C1"/>
    <w:rsid w:val="00DB6134"/>
    <w:rsid w:val="00DB75FB"/>
    <w:rsid w:val="00DB7DA2"/>
    <w:rsid w:val="00DB7E3C"/>
    <w:rsid w:val="00DC00A6"/>
    <w:rsid w:val="00DC02B7"/>
    <w:rsid w:val="00DC15C4"/>
    <w:rsid w:val="00DC18A0"/>
    <w:rsid w:val="00DC2365"/>
    <w:rsid w:val="00DC24A8"/>
    <w:rsid w:val="00DC2892"/>
    <w:rsid w:val="00DC28DC"/>
    <w:rsid w:val="00DC2908"/>
    <w:rsid w:val="00DC296E"/>
    <w:rsid w:val="00DC2CA3"/>
    <w:rsid w:val="00DC2D28"/>
    <w:rsid w:val="00DC321D"/>
    <w:rsid w:val="00DC33B4"/>
    <w:rsid w:val="00DC3623"/>
    <w:rsid w:val="00DC3A5A"/>
    <w:rsid w:val="00DC3D08"/>
    <w:rsid w:val="00DC3D39"/>
    <w:rsid w:val="00DC3F23"/>
    <w:rsid w:val="00DC4281"/>
    <w:rsid w:val="00DC4439"/>
    <w:rsid w:val="00DC447E"/>
    <w:rsid w:val="00DC4968"/>
    <w:rsid w:val="00DC4F17"/>
    <w:rsid w:val="00DC53FC"/>
    <w:rsid w:val="00DC60F8"/>
    <w:rsid w:val="00DC6344"/>
    <w:rsid w:val="00DC719E"/>
    <w:rsid w:val="00DC71D0"/>
    <w:rsid w:val="00DD01E6"/>
    <w:rsid w:val="00DD03B6"/>
    <w:rsid w:val="00DD0CA2"/>
    <w:rsid w:val="00DD1864"/>
    <w:rsid w:val="00DD1986"/>
    <w:rsid w:val="00DD206C"/>
    <w:rsid w:val="00DD260E"/>
    <w:rsid w:val="00DD2867"/>
    <w:rsid w:val="00DD2D74"/>
    <w:rsid w:val="00DD3334"/>
    <w:rsid w:val="00DD3557"/>
    <w:rsid w:val="00DD382A"/>
    <w:rsid w:val="00DD3ABD"/>
    <w:rsid w:val="00DD3D93"/>
    <w:rsid w:val="00DD5682"/>
    <w:rsid w:val="00DD61BE"/>
    <w:rsid w:val="00DD6A5C"/>
    <w:rsid w:val="00DD6B96"/>
    <w:rsid w:val="00DD6CFD"/>
    <w:rsid w:val="00DD703D"/>
    <w:rsid w:val="00DD70A3"/>
    <w:rsid w:val="00DD7661"/>
    <w:rsid w:val="00DD7840"/>
    <w:rsid w:val="00DD7A2E"/>
    <w:rsid w:val="00DD7AE9"/>
    <w:rsid w:val="00DD7CFE"/>
    <w:rsid w:val="00DD7D72"/>
    <w:rsid w:val="00DD7DB6"/>
    <w:rsid w:val="00DD7F39"/>
    <w:rsid w:val="00DDCA3F"/>
    <w:rsid w:val="00DE086E"/>
    <w:rsid w:val="00DE0F9F"/>
    <w:rsid w:val="00DE1120"/>
    <w:rsid w:val="00DE15EB"/>
    <w:rsid w:val="00DE1E51"/>
    <w:rsid w:val="00DE2060"/>
    <w:rsid w:val="00DE26B3"/>
    <w:rsid w:val="00DE2B4F"/>
    <w:rsid w:val="00DE2DC1"/>
    <w:rsid w:val="00DE2F0A"/>
    <w:rsid w:val="00DE3402"/>
    <w:rsid w:val="00DE341A"/>
    <w:rsid w:val="00DE359E"/>
    <w:rsid w:val="00DE3F37"/>
    <w:rsid w:val="00DE3FD4"/>
    <w:rsid w:val="00DE46EA"/>
    <w:rsid w:val="00DE4836"/>
    <w:rsid w:val="00DE4A63"/>
    <w:rsid w:val="00DE5B0D"/>
    <w:rsid w:val="00DE5B9A"/>
    <w:rsid w:val="00DE638D"/>
    <w:rsid w:val="00DE6764"/>
    <w:rsid w:val="00DE67E3"/>
    <w:rsid w:val="00DE7CA7"/>
    <w:rsid w:val="00DF14CA"/>
    <w:rsid w:val="00DF1B4F"/>
    <w:rsid w:val="00DF1DD9"/>
    <w:rsid w:val="00DF1EDB"/>
    <w:rsid w:val="00DF1FA3"/>
    <w:rsid w:val="00DF2396"/>
    <w:rsid w:val="00DF2785"/>
    <w:rsid w:val="00DF27B7"/>
    <w:rsid w:val="00DF2EFD"/>
    <w:rsid w:val="00DF31C5"/>
    <w:rsid w:val="00DF3290"/>
    <w:rsid w:val="00DF33DA"/>
    <w:rsid w:val="00DF365D"/>
    <w:rsid w:val="00DF36B2"/>
    <w:rsid w:val="00DF3EE8"/>
    <w:rsid w:val="00DF42FE"/>
    <w:rsid w:val="00DF431A"/>
    <w:rsid w:val="00DF4418"/>
    <w:rsid w:val="00DF53D9"/>
    <w:rsid w:val="00DF5467"/>
    <w:rsid w:val="00DF5497"/>
    <w:rsid w:val="00DF549A"/>
    <w:rsid w:val="00DF598E"/>
    <w:rsid w:val="00DF5ED9"/>
    <w:rsid w:val="00DF5EDA"/>
    <w:rsid w:val="00DF68B1"/>
    <w:rsid w:val="00DF6F72"/>
    <w:rsid w:val="00DF6FC3"/>
    <w:rsid w:val="00DF73A8"/>
    <w:rsid w:val="00DF77B4"/>
    <w:rsid w:val="00E006EF"/>
    <w:rsid w:val="00E00E79"/>
    <w:rsid w:val="00E00FB1"/>
    <w:rsid w:val="00E023F0"/>
    <w:rsid w:val="00E02744"/>
    <w:rsid w:val="00E02B7D"/>
    <w:rsid w:val="00E03192"/>
    <w:rsid w:val="00E038EF"/>
    <w:rsid w:val="00E03CA5"/>
    <w:rsid w:val="00E03E9F"/>
    <w:rsid w:val="00E040CD"/>
    <w:rsid w:val="00E04BFF"/>
    <w:rsid w:val="00E064D5"/>
    <w:rsid w:val="00E06BE5"/>
    <w:rsid w:val="00E06D74"/>
    <w:rsid w:val="00E0700F"/>
    <w:rsid w:val="00E0705E"/>
    <w:rsid w:val="00E07218"/>
    <w:rsid w:val="00E07485"/>
    <w:rsid w:val="00E07A6D"/>
    <w:rsid w:val="00E10368"/>
    <w:rsid w:val="00E1045E"/>
    <w:rsid w:val="00E1077A"/>
    <w:rsid w:val="00E10824"/>
    <w:rsid w:val="00E10AC1"/>
    <w:rsid w:val="00E10B6D"/>
    <w:rsid w:val="00E10B89"/>
    <w:rsid w:val="00E10BF2"/>
    <w:rsid w:val="00E11835"/>
    <w:rsid w:val="00E118C2"/>
    <w:rsid w:val="00E11DD0"/>
    <w:rsid w:val="00E11E1C"/>
    <w:rsid w:val="00E1207E"/>
    <w:rsid w:val="00E121F0"/>
    <w:rsid w:val="00E13288"/>
    <w:rsid w:val="00E1346F"/>
    <w:rsid w:val="00E1387E"/>
    <w:rsid w:val="00E13E2C"/>
    <w:rsid w:val="00E13F92"/>
    <w:rsid w:val="00E147D7"/>
    <w:rsid w:val="00E14D4F"/>
    <w:rsid w:val="00E151A7"/>
    <w:rsid w:val="00E154A9"/>
    <w:rsid w:val="00E15553"/>
    <w:rsid w:val="00E1614D"/>
    <w:rsid w:val="00E16328"/>
    <w:rsid w:val="00E16622"/>
    <w:rsid w:val="00E16AEE"/>
    <w:rsid w:val="00E16CFA"/>
    <w:rsid w:val="00E16E9C"/>
    <w:rsid w:val="00E17159"/>
    <w:rsid w:val="00E17A0A"/>
    <w:rsid w:val="00E17E5E"/>
    <w:rsid w:val="00E17FE0"/>
    <w:rsid w:val="00E201FD"/>
    <w:rsid w:val="00E20AD6"/>
    <w:rsid w:val="00E20AFF"/>
    <w:rsid w:val="00E20EA5"/>
    <w:rsid w:val="00E213A0"/>
    <w:rsid w:val="00E2160D"/>
    <w:rsid w:val="00E21B81"/>
    <w:rsid w:val="00E21BAA"/>
    <w:rsid w:val="00E21CF7"/>
    <w:rsid w:val="00E22158"/>
    <w:rsid w:val="00E223BA"/>
    <w:rsid w:val="00E226F5"/>
    <w:rsid w:val="00E22F75"/>
    <w:rsid w:val="00E23BB6"/>
    <w:rsid w:val="00E23E43"/>
    <w:rsid w:val="00E23F35"/>
    <w:rsid w:val="00E2461F"/>
    <w:rsid w:val="00E24A7D"/>
    <w:rsid w:val="00E24E31"/>
    <w:rsid w:val="00E25053"/>
    <w:rsid w:val="00E2543E"/>
    <w:rsid w:val="00E25E90"/>
    <w:rsid w:val="00E261C0"/>
    <w:rsid w:val="00E2691B"/>
    <w:rsid w:val="00E26C80"/>
    <w:rsid w:val="00E274C6"/>
    <w:rsid w:val="00E27965"/>
    <w:rsid w:val="00E27A72"/>
    <w:rsid w:val="00E27D62"/>
    <w:rsid w:val="00E27DBD"/>
    <w:rsid w:val="00E27EEC"/>
    <w:rsid w:val="00E3001B"/>
    <w:rsid w:val="00E303EB"/>
    <w:rsid w:val="00E30601"/>
    <w:rsid w:val="00E30788"/>
    <w:rsid w:val="00E307B2"/>
    <w:rsid w:val="00E308ED"/>
    <w:rsid w:val="00E31446"/>
    <w:rsid w:val="00E31662"/>
    <w:rsid w:val="00E31849"/>
    <w:rsid w:val="00E31A95"/>
    <w:rsid w:val="00E31CBF"/>
    <w:rsid w:val="00E31CC8"/>
    <w:rsid w:val="00E321D2"/>
    <w:rsid w:val="00E32211"/>
    <w:rsid w:val="00E32752"/>
    <w:rsid w:val="00E32D52"/>
    <w:rsid w:val="00E3309B"/>
    <w:rsid w:val="00E33348"/>
    <w:rsid w:val="00E3356A"/>
    <w:rsid w:val="00E3383A"/>
    <w:rsid w:val="00E33A0D"/>
    <w:rsid w:val="00E33ECE"/>
    <w:rsid w:val="00E34132"/>
    <w:rsid w:val="00E34161"/>
    <w:rsid w:val="00E34690"/>
    <w:rsid w:val="00E34C69"/>
    <w:rsid w:val="00E34E9C"/>
    <w:rsid w:val="00E361E4"/>
    <w:rsid w:val="00E36A3D"/>
    <w:rsid w:val="00E37128"/>
    <w:rsid w:val="00E37978"/>
    <w:rsid w:val="00E37D05"/>
    <w:rsid w:val="00E40148"/>
    <w:rsid w:val="00E40314"/>
    <w:rsid w:val="00E4074D"/>
    <w:rsid w:val="00E40C26"/>
    <w:rsid w:val="00E413B8"/>
    <w:rsid w:val="00E41606"/>
    <w:rsid w:val="00E419D7"/>
    <w:rsid w:val="00E41C88"/>
    <w:rsid w:val="00E41EEE"/>
    <w:rsid w:val="00E42196"/>
    <w:rsid w:val="00E422BB"/>
    <w:rsid w:val="00E430F0"/>
    <w:rsid w:val="00E438A9"/>
    <w:rsid w:val="00E43E0F"/>
    <w:rsid w:val="00E43E82"/>
    <w:rsid w:val="00E44123"/>
    <w:rsid w:val="00E441EF"/>
    <w:rsid w:val="00E44A2B"/>
    <w:rsid w:val="00E44CA9"/>
    <w:rsid w:val="00E45CF6"/>
    <w:rsid w:val="00E45F18"/>
    <w:rsid w:val="00E461F8"/>
    <w:rsid w:val="00E46B25"/>
    <w:rsid w:val="00E46C23"/>
    <w:rsid w:val="00E46C6B"/>
    <w:rsid w:val="00E47282"/>
    <w:rsid w:val="00E473EF"/>
    <w:rsid w:val="00E47516"/>
    <w:rsid w:val="00E47995"/>
    <w:rsid w:val="00E47EDE"/>
    <w:rsid w:val="00E501CC"/>
    <w:rsid w:val="00E5047A"/>
    <w:rsid w:val="00E507BD"/>
    <w:rsid w:val="00E50F6B"/>
    <w:rsid w:val="00E524AA"/>
    <w:rsid w:val="00E52511"/>
    <w:rsid w:val="00E527C2"/>
    <w:rsid w:val="00E52858"/>
    <w:rsid w:val="00E52941"/>
    <w:rsid w:val="00E52BB5"/>
    <w:rsid w:val="00E53532"/>
    <w:rsid w:val="00E54092"/>
    <w:rsid w:val="00E5453F"/>
    <w:rsid w:val="00E5469B"/>
    <w:rsid w:val="00E549B3"/>
    <w:rsid w:val="00E54BFB"/>
    <w:rsid w:val="00E551D5"/>
    <w:rsid w:val="00E55D10"/>
    <w:rsid w:val="00E55D25"/>
    <w:rsid w:val="00E55F6D"/>
    <w:rsid w:val="00E561CE"/>
    <w:rsid w:val="00E5647A"/>
    <w:rsid w:val="00E56F75"/>
    <w:rsid w:val="00E56F7C"/>
    <w:rsid w:val="00E57645"/>
    <w:rsid w:val="00E60371"/>
    <w:rsid w:val="00E60B92"/>
    <w:rsid w:val="00E60F54"/>
    <w:rsid w:val="00E616E0"/>
    <w:rsid w:val="00E61DC0"/>
    <w:rsid w:val="00E61FB9"/>
    <w:rsid w:val="00E62292"/>
    <w:rsid w:val="00E6264A"/>
    <w:rsid w:val="00E63415"/>
    <w:rsid w:val="00E63C01"/>
    <w:rsid w:val="00E6427E"/>
    <w:rsid w:val="00E645A8"/>
    <w:rsid w:val="00E64678"/>
    <w:rsid w:val="00E64D24"/>
    <w:rsid w:val="00E64FC2"/>
    <w:rsid w:val="00E65127"/>
    <w:rsid w:val="00E667DD"/>
    <w:rsid w:val="00E66A3C"/>
    <w:rsid w:val="00E6725A"/>
    <w:rsid w:val="00E6751E"/>
    <w:rsid w:val="00E676D7"/>
    <w:rsid w:val="00E67829"/>
    <w:rsid w:val="00E67AF5"/>
    <w:rsid w:val="00E67FAF"/>
    <w:rsid w:val="00E70152"/>
    <w:rsid w:val="00E703FC"/>
    <w:rsid w:val="00E70511"/>
    <w:rsid w:val="00E7060B"/>
    <w:rsid w:val="00E708D6"/>
    <w:rsid w:val="00E7092A"/>
    <w:rsid w:val="00E70B94"/>
    <w:rsid w:val="00E715F2"/>
    <w:rsid w:val="00E71927"/>
    <w:rsid w:val="00E7195F"/>
    <w:rsid w:val="00E71D92"/>
    <w:rsid w:val="00E7207C"/>
    <w:rsid w:val="00E7252F"/>
    <w:rsid w:val="00E72729"/>
    <w:rsid w:val="00E72BA3"/>
    <w:rsid w:val="00E72BF6"/>
    <w:rsid w:val="00E72D40"/>
    <w:rsid w:val="00E72E72"/>
    <w:rsid w:val="00E73054"/>
    <w:rsid w:val="00E730F8"/>
    <w:rsid w:val="00E73151"/>
    <w:rsid w:val="00E734BC"/>
    <w:rsid w:val="00E73DC0"/>
    <w:rsid w:val="00E74449"/>
    <w:rsid w:val="00E74A02"/>
    <w:rsid w:val="00E74B37"/>
    <w:rsid w:val="00E75944"/>
    <w:rsid w:val="00E75EB2"/>
    <w:rsid w:val="00E76CFD"/>
    <w:rsid w:val="00E774B4"/>
    <w:rsid w:val="00E77626"/>
    <w:rsid w:val="00E777A3"/>
    <w:rsid w:val="00E779C3"/>
    <w:rsid w:val="00E779F1"/>
    <w:rsid w:val="00E80115"/>
    <w:rsid w:val="00E80134"/>
    <w:rsid w:val="00E8042F"/>
    <w:rsid w:val="00E8058D"/>
    <w:rsid w:val="00E80FD0"/>
    <w:rsid w:val="00E814AC"/>
    <w:rsid w:val="00E816CB"/>
    <w:rsid w:val="00E81B83"/>
    <w:rsid w:val="00E81C0B"/>
    <w:rsid w:val="00E81E49"/>
    <w:rsid w:val="00E822D0"/>
    <w:rsid w:val="00E82A48"/>
    <w:rsid w:val="00E82A71"/>
    <w:rsid w:val="00E82C50"/>
    <w:rsid w:val="00E8375D"/>
    <w:rsid w:val="00E83D8B"/>
    <w:rsid w:val="00E845A0"/>
    <w:rsid w:val="00E84F7C"/>
    <w:rsid w:val="00E8524E"/>
    <w:rsid w:val="00E852A6"/>
    <w:rsid w:val="00E854DC"/>
    <w:rsid w:val="00E85AF1"/>
    <w:rsid w:val="00E85BD8"/>
    <w:rsid w:val="00E864A9"/>
    <w:rsid w:val="00E864CE"/>
    <w:rsid w:val="00E86E69"/>
    <w:rsid w:val="00E86FED"/>
    <w:rsid w:val="00E87153"/>
    <w:rsid w:val="00E874EB"/>
    <w:rsid w:val="00E87F6B"/>
    <w:rsid w:val="00E909DC"/>
    <w:rsid w:val="00E90A76"/>
    <w:rsid w:val="00E90F72"/>
    <w:rsid w:val="00E90F91"/>
    <w:rsid w:val="00E90FDC"/>
    <w:rsid w:val="00E912A6"/>
    <w:rsid w:val="00E9158A"/>
    <w:rsid w:val="00E92AA7"/>
    <w:rsid w:val="00E92D54"/>
    <w:rsid w:val="00E92F77"/>
    <w:rsid w:val="00E93607"/>
    <w:rsid w:val="00E936D5"/>
    <w:rsid w:val="00E9377E"/>
    <w:rsid w:val="00E93850"/>
    <w:rsid w:val="00E93C6C"/>
    <w:rsid w:val="00E9405D"/>
    <w:rsid w:val="00E941EB"/>
    <w:rsid w:val="00E94313"/>
    <w:rsid w:val="00E9451C"/>
    <w:rsid w:val="00E949A2"/>
    <w:rsid w:val="00E94DEE"/>
    <w:rsid w:val="00E95A48"/>
    <w:rsid w:val="00E95C55"/>
    <w:rsid w:val="00E96040"/>
    <w:rsid w:val="00E96113"/>
    <w:rsid w:val="00E963A4"/>
    <w:rsid w:val="00E97612"/>
    <w:rsid w:val="00E97A47"/>
    <w:rsid w:val="00EA00AF"/>
    <w:rsid w:val="00EA021E"/>
    <w:rsid w:val="00EA0671"/>
    <w:rsid w:val="00EA06AA"/>
    <w:rsid w:val="00EA07E9"/>
    <w:rsid w:val="00EA0894"/>
    <w:rsid w:val="00EA09BA"/>
    <w:rsid w:val="00EA09CA"/>
    <w:rsid w:val="00EA0B31"/>
    <w:rsid w:val="00EA0DA6"/>
    <w:rsid w:val="00EA0F69"/>
    <w:rsid w:val="00EA10FE"/>
    <w:rsid w:val="00EA172D"/>
    <w:rsid w:val="00EA17EE"/>
    <w:rsid w:val="00EA1ACB"/>
    <w:rsid w:val="00EA1FBB"/>
    <w:rsid w:val="00EA1FDA"/>
    <w:rsid w:val="00EA2AC2"/>
    <w:rsid w:val="00EA2FE5"/>
    <w:rsid w:val="00EA3526"/>
    <w:rsid w:val="00EA3B13"/>
    <w:rsid w:val="00EA3B30"/>
    <w:rsid w:val="00EA3B34"/>
    <w:rsid w:val="00EA3F9A"/>
    <w:rsid w:val="00EA428C"/>
    <w:rsid w:val="00EA4F89"/>
    <w:rsid w:val="00EA52C0"/>
    <w:rsid w:val="00EA57F2"/>
    <w:rsid w:val="00EA6327"/>
    <w:rsid w:val="00EA6B47"/>
    <w:rsid w:val="00EA6B80"/>
    <w:rsid w:val="00EA6BA7"/>
    <w:rsid w:val="00EA6CEB"/>
    <w:rsid w:val="00EA6F4F"/>
    <w:rsid w:val="00EA76B7"/>
    <w:rsid w:val="00EA78DD"/>
    <w:rsid w:val="00EA78FA"/>
    <w:rsid w:val="00EA7F71"/>
    <w:rsid w:val="00EB0BE5"/>
    <w:rsid w:val="00EB0FF8"/>
    <w:rsid w:val="00EB13AA"/>
    <w:rsid w:val="00EB162C"/>
    <w:rsid w:val="00EB1781"/>
    <w:rsid w:val="00EB1C2D"/>
    <w:rsid w:val="00EB1FD3"/>
    <w:rsid w:val="00EB2057"/>
    <w:rsid w:val="00EB2C02"/>
    <w:rsid w:val="00EB2D51"/>
    <w:rsid w:val="00EB32BF"/>
    <w:rsid w:val="00EB3880"/>
    <w:rsid w:val="00EB4070"/>
    <w:rsid w:val="00EB442D"/>
    <w:rsid w:val="00EB4CA4"/>
    <w:rsid w:val="00EB4E97"/>
    <w:rsid w:val="00EB513C"/>
    <w:rsid w:val="00EB517B"/>
    <w:rsid w:val="00EB6266"/>
    <w:rsid w:val="00EB6725"/>
    <w:rsid w:val="00EB76FC"/>
    <w:rsid w:val="00EB777B"/>
    <w:rsid w:val="00EB7B0F"/>
    <w:rsid w:val="00EC01B6"/>
    <w:rsid w:val="00EC0200"/>
    <w:rsid w:val="00EC0863"/>
    <w:rsid w:val="00EC11D8"/>
    <w:rsid w:val="00EC19C7"/>
    <w:rsid w:val="00EC1ED8"/>
    <w:rsid w:val="00EC224F"/>
    <w:rsid w:val="00EC2D71"/>
    <w:rsid w:val="00EC319D"/>
    <w:rsid w:val="00EC3347"/>
    <w:rsid w:val="00EC41A9"/>
    <w:rsid w:val="00EC45AA"/>
    <w:rsid w:val="00EC45C5"/>
    <w:rsid w:val="00EC494B"/>
    <w:rsid w:val="00EC4ADD"/>
    <w:rsid w:val="00EC50C8"/>
    <w:rsid w:val="00EC5125"/>
    <w:rsid w:val="00EC55A4"/>
    <w:rsid w:val="00EC5B6B"/>
    <w:rsid w:val="00EC6261"/>
    <w:rsid w:val="00EC663F"/>
    <w:rsid w:val="00EC6667"/>
    <w:rsid w:val="00EC67B7"/>
    <w:rsid w:val="00EC6B59"/>
    <w:rsid w:val="00EC6F3E"/>
    <w:rsid w:val="00EC7569"/>
    <w:rsid w:val="00EC7766"/>
    <w:rsid w:val="00EC7DDA"/>
    <w:rsid w:val="00ED0439"/>
    <w:rsid w:val="00ED0473"/>
    <w:rsid w:val="00ED05C1"/>
    <w:rsid w:val="00ED05ED"/>
    <w:rsid w:val="00ED0A30"/>
    <w:rsid w:val="00ED17D0"/>
    <w:rsid w:val="00ED229A"/>
    <w:rsid w:val="00ED3BA3"/>
    <w:rsid w:val="00ED3C75"/>
    <w:rsid w:val="00ED440F"/>
    <w:rsid w:val="00ED4E84"/>
    <w:rsid w:val="00ED60A9"/>
    <w:rsid w:val="00ED62D2"/>
    <w:rsid w:val="00ED62F1"/>
    <w:rsid w:val="00ED7348"/>
    <w:rsid w:val="00ED7940"/>
    <w:rsid w:val="00ED7ED2"/>
    <w:rsid w:val="00EE103E"/>
    <w:rsid w:val="00EE17F3"/>
    <w:rsid w:val="00EE1B4F"/>
    <w:rsid w:val="00EE1C1B"/>
    <w:rsid w:val="00EE1EC3"/>
    <w:rsid w:val="00EE2291"/>
    <w:rsid w:val="00EE2CEA"/>
    <w:rsid w:val="00EE3CD7"/>
    <w:rsid w:val="00EE3D4F"/>
    <w:rsid w:val="00EE4E1E"/>
    <w:rsid w:val="00EE4E5A"/>
    <w:rsid w:val="00EE579F"/>
    <w:rsid w:val="00EE5F52"/>
    <w:rsid w:val="00EE64A3"/>
    <w:rsid w:val="00EE64FE"/>
    <w:rsid w:val="00EE6AF2"/>
    <w:rsid w:val="00EE6C28"/>
    <w:rsid w:val="00EE6E32"/>
    <w:rsid w:val="00EE6E8A"/>
    <w:rsid w:val="00EE71DE"/>
    <w:rsid w:val="00EE7918"/>
    <w:rsid w:val="00EE7FD5"/>
    <w:rsid w:val="00EF03F7"/>
    <w:rsid w:val="00EF0834"/>
    <w:rsid w:val="00EF0B74"/>
    <w:rsid w:val="00EF0D27"/>
    <w:rsid w:val="00EF0EA4"/>
    <w:rsid w:val="00EF12FD"/>
    <w:rsid w:val="00EF1A25"/>
    <w:rsid w:val="00EF247D"/>
    <w:rsid w:val="00EF27AC"/>
    <w:rsid w:val="00EF3B04"/>
    <w:rsid w:val="00EF3EA6"/>
    <w:rsid w:val="00EF437B"/>
    <w:rsid w:val="00EF4EF0"/>
    <w:rsid w:val="00EF60C6"/>
    <w:rsid w:val="00EF668D"/>
    <w:rsid w:val="00EF67AB"/>
    <w:rsid w:val="00EF6991"/>
    <w:rsid w:val="00EF7810"/>
    <w:rsid w:val="00EF7A34"/>
    <w:rsid w:val="00F00244"/>
    <w:rsid w:val="00F00250"/>
    <w:rsid w:val="00F003DF"/>
    <w:rsid w:val="00F00504"/>
    <w:rsid w:val="00F00808"/>
    <w:rsid w:val="00F00E54"/>
    <w:rsid w:val="00F0112D"/>
    <w:rsid w:val="00F011B6"/>
    <w:rsid w:val="00F01D3B"/>
    <w:rsid w:val="00F02194"/>
    <w:rsid w:val="00F022DC"/>
    <w:rsid w:val="00F02793"/>
    <w:rsid w:val="00F02D42"/>
    <w:rsid w:val="00F02D75"/>
    <w:rsid w:val="00F03812"/>
    <w:rsid w:val="00F03C77"/>
    <w:rsid w:val="00F03E82"/>
    <w:rsid w:val="00F04120"/>
    <w:rsid w:val="00F045B2"/>
    <w:rsid w:val="00F054BD"/>
    <w:rsid w:val="00F0582D"/>
    <w:rsid w:val="00F060AD"/>
    <w:rsid w:val="00F06359"/>
    <w:rsid w:val="00F06ADE"/>
    <w:rsid w:val="00F06ED2"/>
    <w:rsid w:val="00F070EF"/>
    <w:rsid w:val="00F0717D"/>
    <w:rsid w:val="00F07673"/>
    <w:rsid w:val="00F108DB"/>
    <w:rsid w:val="00F108F2"/>
    <w:rsid w:val="00F10D8B"/>
    <w:rsid w:val="00F112DD"/>
    <w:rsid w:val="00F11A22"/>
    <w:rsid w:val="00F11C9C"/>
    <w:rsid w:val="00F1203F"/>
    <w:rsid w:val="00F12249"/>
    <w:rsid w:val="00F125A4"/>
    <w:rsid w:val="00F12906"/>
    <w:rsid w:val="00F12A9F"/>
    <w:rsid w:val="00F130E7"/>
    <w:rsid w:val="00F131A7"/>
    <w:rsid w:val="00F132B1"/>
    <w:rsid w:val="00F13AA7"/>
    <w:rsid w:val="00F13B13"/>
    <w:rsid w:val="00F13E8F"/>
    <w:rsid w:val="00F14093"/>
    <w:rsid w:val="00F1495B"/>
    <w:rsid w:val="00F14AA9"/>
    <w:rsid w:val="00F15372"/>
    <w:rsid w:val="00F153D9"/>
    <w:rsid w:val="00F15756"/>
    <w:rsid w:val="00F15C8B"/>
    <w:rsid w:val="00F160DC"/>
    <w:rsid w:val="00F166E7"/>
    <w:rsid w:val="00F16D40"/>
    <w:rsid w:val="00F172D7"/>
    <w:rsid w:val="00F1771A"/>
    <w:rsid w:val="00F17835"/>
    <w:rsid w:val="00F2015D"/>
    <w:rsid w:val="00F20241"/>
    <w:rsid w:val="00F20940"/>
    <w:rsid w:val="00F21379"/>
    <w:rsid w:val="00F21DEA"/>
    <w:rsid w:val="00F220ED"/>
    <w:rsid w:val="00F2257E"/>
    <w:rsid w:val="00F228F2"/>
    <w:rsid w:val="00F22CB0"/>
    <w:rsid w:val="00F23248"/>
    <w:rsid w:val="00F2327E"/>
    <w:rsid w:val="00F23B32"/>
    <w:rsid w:val="00F24627"/>
    <w:rsid w:val="00F247C2"/>
    <w:rsid w:val="00F24A15"/>
    <w:rsid w:val="00F24C45"/>
    <w:rsid w:val="00F24C59"/>
    <w:rsid w:val="00F251C5"/>
    <w:rsid w:val="00F254E7"/>
    <w:rsid w:val="00F2558B"/>
    <w:rsid w:val="00F25D1F"/>
    <w:rsid w:val="00F25E51"/>
    <w:rsid w:val="00F25FDC"/>
    <w:rsid w:val="00F2631A"/>
    <w:rsid w:val="00F26430"/>
    <w:rsid w:val="00F264CA"/>
    <w:rsid w:val="00F2653E"/>
    <w:rsid w:val="00F27208"/>
    <w:rsid w:val="00F27472"/>
    <w:rsid w:val="00F274BF"/>
    <w:rsid w:val="00F27965"/>
    <w:rsid w:val="00F27C31"/>
    <w:rsid w:val="00F30378"/>
    <w:rsid w:val="00F30AB8"/>
    <w:rsid w:val="00F30C03"/>
    <w:rsid w:val="00F30FCA"/>
    <w:rsid w:val="00F317AB"/>
    <w:rsid w:val="00F31908"/>
    <w:rsid w:val="00F31C0D"/>
    <w:rsid w:val="00F3221A"/>
    <w:rsid w:val="00F32318"/>
    <w:rsid w:val="00F32438"/>
    <w:rsid w:val="00F32DC5"/>
    <w:rsid w:val="00F3380D"/>
    <w:rsid w:val="00F33DA6"/>
    <w:rsid w:val="00F3426F"/>
    <w:rsid w:val="00F34824"/>
    <w:rsid w:val="00F34EE3"/>
    <w:rsid w:val="00F35042"/>
    <w:rsid w:val="00F359B6"/>
    <w:rsid w:val="00F35AD5"/>
    <w:rsid w:val="00F36606"/>
    <w:rsid w:val="00F36711"/>
    <w:rsid w:val="00F36F0C"/>
    <w:rsid w:val="00F36F21"/>
    <w:rsid w:val="00F370C4"/>
    <w:rsid w:val="00F37429"/>
    <w:rsid w:val="00F3744E"/>
    <w:rsid w:val="00F37475"/>
    <w:rsid w:val="00F379A5"/>
    <w:rsid w:val="00F37DC1"/>
    <w:rsid w:val="00F37EB9"/>
    <w:rsid w:val="00F405FA"/>
    <w:rsid w:val="00F40635"/>
    <w:rsid w:val="00F40770"/>
    <w:rsid w:val="00F40A35"/>
    <w:rsid w:val="00F4180D"/>
    <w:rsid w:val="00F41DE3"/>
    <w:rsid w:val="00F41ED4"/>
    <w:rsid w:val="00F4274C"/>
    <w:rsid w:val="00F43654"/>
    <w:rsid w:val="00F43B03"/>
    <w:rsid w:val="00F442FE"/>
    <w:rsid w:val="00F44673"/>
    <w:rsid w:val="00F44C8F"/>
    <w:rsid w:val="00F451FA"/>
    <w:rsid w:val="00F45B00"/>
    <w:rsid w:val="00F45C12"/>
    <w:rsid w:val="00F45CDB"/>
    <w:rsid w:val="00F45DA2"/>
    <w:rsid w:val="00F45DF7"/>
    <w:rsid w:val="00F46238"/>
    <w:rsid w:val="00F464E7"/>
    <w:rsid w:val="00F46C4C"/>
    <w:rsid w:val="00F47460"/>
    <w:rsid w:val="00F47748"/>
    <w:rsid w:val="00F47909"/>
    <w:rsid w:val="00F50C63"/>
    <w:rsid w:val="00F50F42"/>
    <w:rsid w:val="00F50F78"/>
    <w:rsid w:val="00F50FD5"/>
    <w:rsid w:val="00F5147D"/>
    <w:rsid w:val="00F51527"/>
    <w:rsid w:val="00F51607"/>
    <w:rsid w:val="00F519CD"/>
    <w:rsid w:val="00F51C84"/>
    <w:rsid w:val="00F51CBA"/>
    <w:rsid w:val="00F521FD"/>
    <w:rsid w:val="00F5220C"/>
    <w:rsid w:val="00F52722"/>
    <w:rsid w:val="00F52B6A"/>
    <w:rsid w:val="00F52C18"/>
    <w:rsid w:val="00F538C3"/>
    <w:rsid w:val="00F541BD"/>
    <w:rsid w:val="00F5423F"/>
    <w:rsid w:val="00F545CC"/>
    <w:rsid w:val="00F54AA7"/>
    <w:rsid w:val="00F55140"/>
    <w:rsid w:val="00F553C1"/>
    <w:rsid w:val="00F55BD3"/>
    <w:rsid w:val="00F56027"/>
    <w:rsid w:val="00F56293"/>
    <w:rsid w:val="00F5656D"/>
    <w:rsid w:val="00F567AF"/>
    <w:rsid w:val="00F5779F"/>
    <w:rsid w:val="00F6053D"/>
    <w:rsid w:val="00F60E12"/>
    <w:rsid w:val="00F6136B"/>
    <w:rsid w:val="00F61DDF"/>
    <w:rsid w:val="00F62210"/>
    <w:rsid w:val="00F62215"/>
    <w:rsid w:val="00F623FE"/>
    <w:rsid w:val="00F62511"/>
    <w:rsid w:val="00F627F7"/>
    <w:rsid w:val="00F628B6"/>
    <w:rsid w:val="00F62B7C"/>
    <w:rsid w:val="00F634C1"/>
    <w:rsid w:val="00F63B7D"/>
    <w:rsid w:val="00F6606C"/>
    <w:rsid w:val="00F66140"/>
    <w:rsid w:val="00F66CE4"/>
    <w:rsid w:val="00F6721B"/>
    <w:rsid w:val="00F67919"/>
    <w:rsid w:val="00F67AC5"/>
    <w:rsid w:val="00F67EAC"/>
    <w:rsid w:val="00F703CC"/>
    <w:rsid w:val="00F70D22"/>
    <w:rsid w:val="00F711E0"/>
    <w:rsid w:val="00F71295"/>
    <w:rsid w:val="00F712C5"/>
    <w:rsid w:val="00F71A61"/>
    <w:rsid w:val="00F71B2D"/>
    <w:rsid w:val="00F71B7A"/>
    <w:rsid w:val="00F722E5"/>
    <w:rsid w:val="00F724C4"/>
    <w:rsid w:val="00F73060"/>
    <w:rsid w:val="00F73063"/>
    <w:rsid w:val="00F731E8"/>
    <w:rsid w:val="00F73514"/>
    <w:rsid w:val="00F73F1B"/>
    <w:rsid w:val="00F74521"/>
    <w:rsid w:val="00F748B0"/>
    <w:rsid w:val="00F74CDC"/>
    <w:rsid w:val="00F755A3"/>
    <w:rsid w:val="00F75B28"/>
    <w:rsid w:val="00F763A8"/>
    <w:rsid w:val="00F766D7"/>
    <w:rsid w:val="00F77584"/>
    <w:rsid w:val="00F77A1B"/>
    <w:rsid w:val="00F77BA3"/>
    <w:rsid w:val="00F77D70"/>
    <w:rsid w:val="00F77D82"/>
    <w:rsid w:val="00F80985"/>
    <w:rsid w:val="00F809EB"/>
    <w:rsid w:val="00F80D34"/>
    <w:rsid w:val="00F81143"/>
    <w:rsid w:val="00F811C6"/>
    <w:rsid w:val="00F81585"/>
    <w:rsid w:val="00F81827"/>
    <w:rsid w:val="00F81CF2"/>
    <w:rsid w:val="00F82327"/>
    <w:rsid w:val="00F82904"/>
    <w:rsid w:val="00F82D37"/>
    <w:rsid w:val="00F830A2"/>
    <w:rsid w:val="00F83269"/>
    <w:rsid w:val="00F847CC"/>
    <w:rsid w:val="00F8511F"/>
    <w:rsid w:val="00F85131"/>
    <w:rsid w:val="00F8558F"/>
    <w:rsid w:val="00F8654D"/>
    <w:rsid w:val="00F867D1"/>
    <w:rsid w:val="00F869F9"/>
    <w:rsid w:val="00F86A74"/>
    <w:rsid w:val="00F86E6B"/>
    <w:rsid w:val="00F86FC6"/>
    <w:rsid w:val="00F872C8"/>
    <w:rsid w:val="00F87B12"/>
    <w:rsid w:val="00F87BA8"/>
    <w:rsid w:val="00F904D6"/>
    <w:rsid w:val="00F905F4"/>
    <w:rsid w:val="00F906BB"/>
    <w:rsid w:val="00F907A3"/>
    <w:rsid w:val="00F908E1"/>
    <w:rsid w:val="00F91E19"/>
    <w:rsid w:val="00F9231B"/>
    <w:rsid w:val="00F9277B"/>
    <w:rsid w:val="00F92988"/>
    <w:rsid w:val="00F92A49"/>
    <w:rsid w:val="00F92BAD"/>
    <w:rsid w:val="00F92C4B"/>
    <w:rsid w:val="00F92E39"/>
    <w:rsid w:val="00F92EDA"/>
    <w:rsid w:val="00F93C0F"/>
    <w:rsid w:val="00F941B9"/>
    <w:rsid w:val="00F941CD"/>
    <w:rsid w:val="00F94671"/>
    <w:rsid w:val="00F94683"/>
    <w:rsid w:val="00F949B2"/>
    <w:rsid w:val="00F94FDC"/>
    <w:rsid w:val="00F952D1"/>
    <w:rsid w:val="00F955B6"/>
    <w:rsid w:val="00F95A95"/>
    <w:rsid w:val="00F96433"/>
    <w:rsid w:val="00F966D7"/>
    <w:rsid w:val="00F96836"/>
    <w:rsid w:val="00F96C8D"/>
    <w:rsid w:val="00F96FAD"/>
    <w:rsid w:val="00F971CE"/>
    <w:rsid w:val="00F9732F"/>
    <w:rsid w:val="00F97DF2"/>
    <w:rsid w:val="00FA01AD"/>
    <w:rsid w:val="00FA0411"/>
    <w:rsid w:val="00FA063C"/>
    <w:rsid w:val="00FA07C2"/>
    <w:rsid w:val="00FA0B86"/>
    <w:rsid w:val="00FA0D58"/>
    <w:rsid w:val="00FA1472"/>
    <w:rsid w:val="00FA176F"/>
    <w:rsid w:val="00FA197C"/>
    <w:rsid w:val="00FA19C1"/>
    <w:rsid w:val="00FA1BB3"/>
    <w:rsid w:val="00FA1D99"/>
    <w:rsid w:val="00FA21BE"/>
    <w:rsid w:val="00FA26EB"/>
    <w:rsid w:val="00FA277E"/>
    <w:rsid w:val="00FA28B4"/>
    <w:rsid w:val="00FA38AD"/>
    <w:rsid w:val="00FA3B11"/>
    <w:rsid w:val="00FA4306"/>
    <w:rsid w:val="00FA4570"/>
    <w:rsid w:val="00FA470D"/>
    <w:rsid w:val="00FA4ED8"/>
    <w:rsid w:val="00FA4F46"/>
    <w:rsid w:val="00FA5130"/>
    <w:rsid w:val="00FA5892"/>
    <w:rsid w:val="00FA62CF"/>
    <w:rsid w:val="00FA64CD"/>
    <w:rsid w:val="00FA67DE"/>
    <w:rsid w:val="00FA6B68"/>
    <w:rsid w:val="00FA70BC"/>
    <w:rsid w:val="00FA7194"/>
    <w:rsid w:val="00FA72A9"/>
    <w:rsid w:val="00FA7CD7"/>
    <w:rsid w:val="00FA7D6F"/>
    <w:rsid w:val="00FB07E1"/>
    <w:rsid w:val="00FB0A97"/>
    <w:rsid w:val="00FB1544"/>
    <w:rsid w:val="00FB1564"/>
    <w:rsid w:val="00FB274F"/>
    <w:rsid w:val="00FB3439"/>
    <w:rsid w:val="00FB366D"/>
    <w:rsid w:val="00FB3C30"/>
    <w:rsid w:val="00FB4629"/>
    <w:rsid w:val="00FB4F08"/>
    <w:rsid w:val="00FB537B"/>
    <w:rsid w:val="00FB5AAE"/>
    <w:rsid w:val="00FB6037"/>
    <w:rsid w:val="00FB618F"/>
    <w:rsid w:val="00FB64E5"/>
    <w:rsid w:val="00FB660A"/>
    <w:rsid w:val="00FB67F7"/>
    <w:rsid w:val="00FB69E2"/>
    <w:rsid w:val="00FB6CBC"/>
    <w:rsid w:val="00FB6D30"/>
    <w:rsid w:val="00FB6D83"/>
    <w:rsid w:val="00FB720C"/>
    <w:rsid w:val="00FB7582"/>
    <w:rsid w:val="00FC017F"/>
    <w:rsid w:val="00FC0616"/>
    <w:rsid w:val="00FC0B38"/>
    <w:rsid w:val="00FC11EA"/>
    <w:rsid w:val="00FC14F9"/>
    <w:rsid w:val="00FC225C"/>
    <w:rsid w:val="00FC27D4"/>
    <w:rsid w:val="00FC284B"/>
    <w:rsid w:val="00FC2902"/>
    <w:rsid w:val="00FC2C68"/>
    <w:rsid w:val="00FC3079"/>
    <w:rsid w:val="00FC321A"/>
    <w:rsid w:val="00FC32ED"/>
    <w:rsid w:val="00FC33C9"/>
    <w:rsid w:val="00FC366E"/>
    <w:rsid w:val="00FC49D6"/>
    <w:rsid w:val="00FC5179"/>
    <w:rsid w:val="00FC5218"/>
    <w:rsid w:val="00FC5463"/>
    <w:rsid w:val="00FC5A3B"/>
    <w:rsid w:val="00FC5B46"/>
    <w:rsid w:val="00FC623A"/>
    <w:rsid w:val="00FC6245"/>
    <w:rsid w:val="00FC6470"/>
    <w:rsid w:val="00FC7409"/>
    <w:rsid w:val="00FC7582"/>
    <w:rsid w:val="00FC7C75"/>
    <w:rsid w:val="00FD08C0"/>
    <w:rsid w:val="00FD09D0"/>
    <w:rsid w:val="00FD10E4"/>
    <w:rsid w:val="00FD124E"/>
    <w:rsid w:val="00FD1981"/>
    <w:rsid w:val="00FD1CB6"/>
    <w:rsid w:val="00FD2364"/>
    <w:rsid w:val="00FD2E89"/>
    <w:rsid w:val="00FD3244"/>
    <w:rsid w:val="00FD37A2"/>
    <w:rsid w:val="00FD3A70"/>
    <w:rsid w:val="00FD3BA8"/>
    <w:rsid w:val="00FD3C35"/>
    <w:rsid w:val="00FD3CA2"/>
    <w:rsid w:val="00FD429D"/>
    <w:rsid w:val="00FD43DF"/>
    <w:rsid w:val="00FD4642"/>
    <w:rsid w:val="00FD49CE"/>
    <w:rsid w:val="00FD4A75"/>
    <w:rsid w:val="00FD5076"/>
    <w:rsid w:val="00FD50FF"/>
    <w:rsid w:val="00FD564E"/>
    <w:rsid w:val="00FD5AB7"/>
    <w:rsid w:val="00FD68E2"/>
    <w:rsid w:val="00FD6E4F"/>
    <w:rsid w:val="00FD6FE7"/>
    <w:rsid w:val="00FD71A8"/>
    <w:rsid w:val="00FD731D"/>
    <w:rsid w:val="00FD7EFB"/>
    <w:rsid w:val="00FE02CC"/>
    <w:rsid w:val="00FE0AC3"/>
    <w:rsid w:val="00FE0D7F"/>
    <w:rsid w:val="00FE1184"/>
    <w:rsid w:val="00FE1629"/>
    <w:rsid w:val="00FE166E"/>
    <w:rsid w:val="00FE1996"/>
    <w:rsid w:val="00FE1D15"/>
    <w:rsid w:val="00FE1E03"/>
    <w:rsid w:val="00FE323B"/>
    <w:rsid w:val="00FE3334"/>
    <w:rsid w:val="00FE3341"/>
    <w:rsid w:val="00FE39FB"/>
    <w:rsid w:val="00FE3BAD"/>
    <w:rsid w:val="00FE421F"/>
    <w:rsid w:val="00FE424C"/>
    <w:rsid w:val="00FE47ED"/>
    <w:rsid w:val="00FE4D1D"/>
    <w:rsid w:val="00FE4F70"/>
    <w:rsid w:val="00FE52C5"/>
    <w:rsid w:val="00FE5564"/>
    <w:rsid w:val="00FE569B"/>
    <w:rsid w:val="00FE5B77"/>
    <w:rsid w:val="00FE5BD2"/>
    <w:rsid w:val="00FE5C04"/>
    <w:rsid w:val="00FE62FB"/>
    <w:rsid w:val="00FE6BF7"/>
    <w:rsid w:val="00FE6C00"/>
    <w:rsid w:val="00FE6FBD"/>
    <w:rsid w:val="00FE72A1"/>
    <w:rsid w:val="00FE7459"/>
    <w:rsid w:val="00FE782B"/>
    <w:rsid w:val="00FE7B7D"/>
    <w:rsid w:val="00FE7CD1"/>
    <w:rsid w:val="00FF0521"/>
    <w:rsid w:val="00FF079E"/>
    <w:rsid w:val="00FF0AC2"/>
    <w:rsid w:val="00FF108C"/>
    <w:rsid w:val="00FF12E4"/>
    <w:rsid w:val="00FF1795"/>
    <w:rsid w:val="00FF1D38"/>
    <w:rsid w:val="00FF2682"/>
    <w:rsid w:val="00FF2A8E"/>
    <w:rsid w:val="00FF2B44"/>
    <w:rsid w:val="00FF2C63"/>
    <w:rsid w:val="00FF2C76"/>
    <w:rsid w:val="00FF3043"/>
    <w:rsid w:val="00FF3339"/>
    <w:rsid w:val="00FF391F"/>
    <w:rsid w:val="00FF39E3"/>
    <w:rsid w:val="00FF3AE5"/>
    <w:rsid w:val="00FF3BD4"/>
    <w:rsid w:val="00FF3DD3"/>
    <w:rsid w:val="00FF41D0"/>
    <w:rsid w:val="00FF450B"/>
    <w:rsid w:val="00FF4705"/>
    <w:rsid w:val="00FF4A24"/>
    <w:rsid w:val="00FF4C3F"/>
    <w:rsid w:val="00FF5555"/>
    <w:rsid w:val="00FF57FF"/>
    <w:rsid w:val="00FF5BA5"/>
    <w:rsid w:val="00FF5F2D"/>
    <w:rsid w:val="00FF606C"/>
    <w:rsid w:val="00FF63C1"/>
    <w:rsid w:val="00FF66C4"/>
    <w:rsid w:val="00FF66C7"/>
    <w:rsid w:val="00FF6BD2"/>
    <w:rsid w:val="00FF6E36"/>
    <w:rsid w:val="00FF74D4"/>
    <w:rsid w:val="00FF7A38"/>
    <w:rsid w:val="0138AB41"/>
    <w:rsid w:val="024CE45A"/>
    <w:rsid w:val="0289F185"/>
    <w:rsid w:val="0290BF9A"/>
    <w:rsid w:val="02D132CA"/>
    <w:rsid w:val="030B5355"/>
    <w:rsid w:val="03836BB3"/>
    <w:rsid w:val="03861156"/>
    <w:rsid w:val="03C74332"/>
    <w:rsid w:val="041883BD"/>
    <w:rsid w:val="04652D7B"/>
    <w:rsid w:val="046D3B95"/>
    <w:rsid w:val="04D18EF5"/>
    <w:rsid w:val="04DE8D57"/>
    <w:rsid w:val="0540FDEC"/>
    <w:rsid w:val="05D1DBB0"/>
    <w:rsid w:val="064C9ADB"/>
    <w:rsid w:val="07A42AB0"/>
    <w:rsid w:val="080B3AB6"/>
    <w:rsid w:val="086A4DF8"/>
    <w:rsid w:val="087DD898"/>
    <w:rsid w:val="088DF4EF"/>
    <w:rsid w:val="09EB340D"/>
    <w:rsid w:val="0B10A142"/>
    <w:rsid w:val="0BB05D00"/>
    <w:rsid w:val="0BDD4D98"/>
    <w:rsid w:val="0BFC1D82"/>
    <w:rsid w:val="0BFE1F7E"/>
    <w:rsid w:val="0C3A8694"/>
    <w:rsid w:val="0C777C3A"/>
    <w:rsid w:val="0CB09FCE"/>
    <w:rsid w:val="0CC2DF89"/>
    <w:rsid w:val="0D0F6A89"/>
    <w:rsid w:val="0D265341"/>
    <w:rsid w:val="0DC3BB82"/>
    <w:rsid w:val="0E317F97"/>
    <w:rsid w:val="0E444E45"/>
    <w:rsid w:val="0EC891B2"/>
    <w:rsid w:val="0EF627EC"/>
    <w:rsid w:val="0F88CAD8"/>
    <w:rsid w:val="0FCD8EF6"/>
    <w:rsid w:val="1063B5DF"/>
    <w:rsid w:val="10CCCABD"/>
    <w:rsid w:val="10DEDA01"/>
    <w:rsid w:val="110DAF17"/>
    <w:rsid w:val="11D4EEFE"/>
    <w:rsid w:val="1219049C"/>
    <w:rsid w:val="12649538"/>
    <w:rsid w:val="126A9B17"/>
    <w:rsid w:val="12AA05C4"/>
    <w:rsid w:val="12AE10CB"/>
    <w:rsid w:val="12D6BA36"/>
    <w:rsid w:val="1319D5B5"/>
    <w:rsid w:val="132F0CFC"/>
    <w:rsid w:val="1369CA34"/>
    <w:rsid w:val="13827D6E"/>
    <w:rsid w:val="139C4E87"/>
    <w:rsid w:val="149D2A96"/>
    <w:rsid w:val="14D26B3D"/>
    <w:rsid w:val="155EEBD8"/>
    <w:rsid w:val="16513D17"/>
    <w:rsid w:val="170C586C"/>
    <w:rsid w:val="17E9E9C0"/>
    <w:rsid w:val="18512111"/>
    <w:rsid w:val="18518C0E"/>
    <w:rsid w:val="188E822A"/>
    <w:rsid w:val="1A26BFB6"/>
    <w:rsid w:val="1A325CFB"/>
    <w:rsid w:val="1A802D53"/>
    <w:rsid w:val="1AD55945"/>
    <w:rsid w:val="1B1C8EDE"/>
    <w:rsid w:val="1B4ECEDE"/>
    <w:rsid w:val="1C318ED9"/>
    <w:rsid w:val="1C47337F"/>
    <w:rsid w:val="1CE5F439"/>
    <w:rsid w:val="1D017C6B"/>
    <w:rsid w:val="1D0CEA59"/>
    <w:rsid w:val="1D57C3FA"/>
    <w:rsid w:val="1DEE569A"/>
    <w:rsid w:val="1DF065AD"/>
    <w:rsid w:val="1E65248E"/>
    <w:rsid w:val="1EC048C8"/>
    <w:rsid w:val="1ED5E0B5"/>
    <w:rsid w:val="1EDEB4F6"/>
    <w:rsid w:val="1FA8795C"/>
    <w:rsid w:val="2028DD5A"/>
    <w:rsid w:val="204CF05D"/>
    <w:rsid w:val="206EC4DD"/>
    <w:rsid w:val="2094C8D2"/>
    <w:rsid w:val="2131713D"/>
    <w:rsid w:val="21348DE7"/>
    <w:rsid w:val="21459E7F"/>
    <w:rsid w:val="214ADE02"/>
    <w:rsid w:val="21A99F74"/>
    <w:rsid w:val="21C8AF52"/>
    <w:rsid w:val="21E8C0BE"/>
    <w:rsid w:val="22C20493"/>
    <w:rsid w:val="239170E5"/>
    <w:rsid w:val="23A8357A"/>
    <w:rsid w:val="2437A6B0"/>
    <w:rsid w:val="2467F27C"/>
    <w:rsid w:val="246EE6DB"/>
    <w:rsid w:val="247F77D5"/>
    <w:rsid w:val="24C2EE42"/>
    <w:rsid w:val="25449437"/>
    <w:rsid w:val="2545816F"/>
    <w:rsid w:val="25565D3D"/>
    <w:rsid w:val="262E97B5"/>
    <w:rsid w:val="26DA3278"/>
    <w:rsid w:val="27873B8B"/>
    <w:rsid w:val="27EDF817"/>
    <w:rsid w:val="28C53A56"/>
    <w:rsid w:val="28D08278"/>
    <w:rsid w:val="296A223D"/>
    <w:rsid w:val="29ADE01B"/>
    <w:rsid w:val="2A0389D6"/>
    <w:rsid w:val="2A3931DE"/>
    <w:rsid w:val="2A44D927"/>
    <w:rsid w:val="2B564DE7"/>
    <w:rsid w:val="2BCEDE2A"/>
    <w:rsid w:val="2C6CB913"/>
    <w:rsid w:val="2C8A3385"/>
    <w:rsid w:val="2D2ED7FC"/>
    <w:rsid w:val="2D5B83D8"/>
    <w:rsid w:val="2EAFE1D1"/>
    <w:rsid w:val="2F122F02"/>
    <w:rsid w:val="2F5E3D7A"/>
    <w:rsid w:val="2FD7F13A"/>
    <w:rsid w:val="30513846"/>
    <w:rsid w:val="3056B43C"/>
    <w:rsid w:val="308B5E5A"/>
    <w:rsid w:val="31347CBD"/>
    <w:rsid w:val="318D7C4A"/>
    <w:rsid w:val="31BBF728"/>
    <w:rsid w:val="31C0CA6A"/>
    <w:rsid w:val="31DCA136"/>
    <w:rsid w:val="333A79D3"/>
    <w:rsid w:val="3351413D"/>
    <w:rsid w:val="34300AD5"/>
    <w:rsid w:val="34670A86"/>
    <w:rsid w:val="34A745B5"/>
    <w:rsid w:val="34B91804"/>
    <w:rsid w:val="34C3F93F"/>
    <w:rsid w:val="34D82ED5"/>
    <w:rsid w:val="350688BA"/>
    <w:rsid w:val="35112FFA"/>
    <w:rsid w:val="35445287"/>
    <w:rsid w:val="35501D6C"/>
    <w:rsid w:val="35785591"/>
    <w:rsid w:val="3578FB7B"/>
    <w:rsid w:val="35A203C5"/>
    <w:rsid w:val="36265201"/>
    <w:rsid w:val="3663AF4C"/>
    <w:rsid w:val="36B06F9B"/>
    <w:rsid w:val="36B8312F"/>
    <w:rsid w:val="36FA9F3C"/>
    <w:rsid w:val="392A2907"/>
    <w:rsid w:val="3950364E"/>
    <w:rsid w:val="39843E64"/>
    <w:rsid w:val="398E81DA"/>
    <w:rsid w:val="39B49228"/>
    <w:rsid w:val="39D9F766"/>
    <w:rsid w:val="39EA1E40"/>
    <w:rsid w:val="3A5E98A7"/>
    <w:rsid w:val="3B763996"/>
    <w:rsid w:val="3BEBBABE"/>
    <w:rsid w:val="3C25C8C9"/>
    <w:rsid w:val="3CC76A37"/>
    <w:rsid w:val="3D780228"/>
    <w:rsid w:val="3DAFAA1C"/>
    <w:rsid w:val="3E85901F"/>
    <w:rsid w:val="3EB4CB4A"/>
    <w:rsid w:val="3EFE2269"/>
    <w:rsid w:val="3F283EB9"/>
    <w:rsid w:val="3F3F92DC"/>
    <w:rsid w:val="400F155F"/>
    <w:rsid w:val="40EB184F"/>
    <w:rsid w:val="4144170A"/>
    <w:rsid w:val="4183CA60"/>
    <w:rsid w:val="41A49BEA"/>
    <w:rsid w:val="42F3588B"/>
    <w:rsid w:val="431D163F"/>
    <w:rsid w:val="432B41D5"/>
    <w:rsid w:val="433EC398"/>
    <w:rsid w:val="4359CCAD"/>
    <w:rsid w:val="43A37AD0"/>
    <w:rsid w:val="43F20ACC"/>
    <w:rsid w:val="4503F37F"/>
    <w:rsid w:val="456DA9A9"/>
    <w:rsid w:val="45CA21FE"/>
    <w:rsid w:val="46371249"/>
    <w:rsid w:val="463B5AFC"/>
    <w:rsid w:val="46B1BF02"/>
    <w:rsid w:val="4709C466"/>
    <w:rsid w:val="471ADA72"/>
    <w:rsid w:val="476D2509"/>
    <w:rsid w:val="47723108"/>
    <w:rsid w:val="479482F2"/>
    <w:rsid w:val="479772DF"/>
    <w:rsid w:val="47CFE487"/>
    <w:rsid w:val="482CF913"/>
    <w:rsid w:val="48BDAE20"/>
    <w:rsid w:val="48D24BBB"/>
    <w:rsid w:val="49353771"/>
    <w:rsid w:val="49366BD3"/>
    <w:rsid w:val="499093CE"/>
    <w:rsid w:val="4A4B29A0"/>
    <w:rsid w:val="4A7397A2"/>
    <w:rsid w:val="4AE27593"/>
    <w:rsid w:val="4AED245F"/>
    <w:rsid w:val="4B4D003C"/>
    <w:rsid w:val="4BDF3527"/>
    <w:rsid w:val="4C1494C9"/>
    <w:rsid w:val="4C253FD9"/>
    <w:rsid w:val="4C7597A7"/>
    <w:rsid w:val="4CA6EA8A"/>
    <w:rsid w:val="4D27FFEF"/>
    <w:rsid w:val="4D3545D1"/>
    <w:rsid w:val="4D7E9F71"/>
    <w:rsid w:val="4DA81733"/>
    <w:rsid w:val="4DC07111"/>
    <w:rsid w:val="4DD29708"/>
    <w:rsid w:val="4DECAF81"/>
    <w:rsid w:val="4E24F220"/>
    <w:rsid w:val="4E4AD07C"/>
    <w:rsid w:val="4F6DC7FA"/>
    <w:rsid w:val="4FD08EEE"/>
    <w:rsid w:val="4FE9816C"/>
    <w:rsid w:val="4FED429A"/>
    <w:rsid w:val="4FED9B54"/>
    <w:rsid w:val="50566F9D"/>
    <w:rsid w:val="5057A2FA"/>
    <w:rsid w:val="509A969E"/>
    <w:rsid w:val="50CEDD8F"/>
    <w:rsid w:val="528D4CEB"/>
    <w:rsid w:val="532A8350"/>
    <w:rsid w:val="53380CCC"/>
    <w:rsid w:val="539479ED"/>
    <w:rsid w:val="539A87F8"/>
    <w:rsid w:val="53C38EE3"/>
    <w:rsid w:val="54262280"/>
    <w:rsid w:val="54862977"/>
    <w:rsid w:val="548E9755"/>
    <w:rsid w:val="554AD546"/>
    <w:rsid w:val="55B1EB8E"/>
    <w:rsid w:val="55DF49A9"/>
    <w:rsid w:val="5660C699"/>
    <w:rsid w:val="568EEFA1"/>
    <w:rsid w:val="56ED4E55"/>
    <w:rsid w:val="56F094B4"/>
    <w:rsid w:val="571B5BDF"/>
    <w:rsid w:val="57DA89FC"/>
    <w:rsid w:val="5813AB23"/>
    <w:rsid w:val="58B027C1"/>
    <w:rsid w:val="59914563"/>
    <w:rsid w:val="59A01293"/>
    <w:rsid w:val="59ACB996"/>
    <w:rsid w:val="5A1717A1"/>
    <w:rsid w:val="5A30544C"/>
    <w:rsid w:val="5B24FD7D"/>
    <w:rsid w:val="5B95A709"/>
    <w:rsid w:val="5BBD6D5F"/>
    <w:rsid w:val="5C051EC5"/>
    <w:rsid w:val="5C24D311"/>
    <w:rsid w:val="5D21D0B0"/>
    <w:rsid w:val="5E13C204"/>
    <w:rsid w:val="5E997210"/>
    <w:rsid w:val="5EB5D346"/>
    <w:rsid w:val="5ED1BB82"/>
    <w:rsid w:val="5EEE5CB3"/>
    <w:rsid w:val="5F14247B"/>
    <w:rsid w:val="6013B656"/>
    <w:rsid w:val="6034D759"/>
    <w:rsid w:val="606D3F83"/>
    <w:rsid w:val="6074849F"/>
    <w:rsid w:val="6076618C"/>
    <w:rsid w:val="60924AC6"/>
    <w:rsid w:val="61186552"/>
    <w:rsid w:val="6176A60C"/>
    <w:rsid w:val="61A7BC9D"/>
    <w:rsid w:val="61B9CA80"/>
    <w:rsid w:val="61FA64EC"/>
    <w:rsid w:val="622E758B"/>
    <w:rsid w:val="62BBB2D9"/>
    <w:rsid w:val="62BDCC2B"/>
    <w:rsid w:val="635A4CA3"/>
    <w:rsid w:val="642D1BC0"/>
    <w:rsid w:val="64921350"/>
    <w:rsid w:val="64F16B42"/>
    <w:rsid w:val="652E4131"/>
    <w:rsid w:val="66376E84"/>
    <w:rsid w:val="66F00BB6"/>
    <w:rsid w:val="684662CC"/>
    <w:rsid w:val="6982D78E"/>
    <w:rsid w:val="6A74D759"/>
    <w:rsid w:val="6AB81205"/>
    <w:rsid w:val="6AF1C519"/>
    <w:rsid w:val="6C240152"/>
    <w:rsid w:val="6C7C9919"/>
    <w:rsid w:val="6CD0AE95"/>
    <w:rsid w:val="6CF556CC"/>
    <w:rsid w:val="6D54031F"/>
    <w:rsid w:val="6DA27E60"/>
    <w:rsid w:val="6DD051EA"/>
    <w:rsid w:val="6DE1F9A0"/>
    <w:rsid w:val="6DE85198"/>
    <w:rsid w:val="6DF5D15C"/>
    <w:rsid w:val="6E3FD1DE"/>
    <w:rsid w:val="6E763C81"/>
    <w:rsid w:val="6EE82E6A"/>
    <w:rsid w:val="6EEE9DE2"/>
    <w:rsid w:val="6FBFA3E7"/>
    <w:rsid w:val="6FCF0FB2"/>
    <w:rsid w:val="6FE9B5E8"/>
    <w:rsid w:val="6FF244C9"/>
    <w:rsid w:val="70262004"/>
    <w:rsid w:val="707D2EC6"/>
    <w:rsid w:val="70A645B1"/>
    <w:rsid w:val="710FD378"/>
    <w:rsid w:val="718A2E0D"/>
    <w:rsid w:val="719C6532"/>
    <w:rsid w:val="71C8C05C"/>
    <w:rsid w:val="71E4E4C4"/>
    <w:rsid w:val="71F02E54"/>
    <w:rsid w:val="725F1A12"/>
    <w:rsid w:val="73017A3E"/>
    <w:rsid w:val="734E86FD"/>
    <w:rsid w:val="7374ED5C"/>
    <w:rsid w:val="73BA22A4"/>
    <w:rsid w:val="74532A5F"/>
    <w:rsid w:val="748CA4C9"/>
    <w:rsid w:val="750D607B"/>
    <w:rsid w:val="7519168D"/>
    <w:rsid w:val="7524A97A"/>
    <w:rsid w:val="75599D85"/>
    <w:rsid w:val="75A40F84"/>
    <w:rsid w:val="75D67DFE"/>
    <w:rsid w:val="7612D9DD"/>
    <w:rsid w:val="76BEB2C0"/>
    <w:rsid w:val="775CAA82"/>
    <w:rsid w:val="776F61EB"/>
    <w:rsid w:val="777A16A7"/>
    <w:rsid w:val="78B9766C"/>
    <w:rsid w:val="78FC379B"/>
    <w:rsid w:val="7953A2E9"/>
    <w:rsid w:val="798F5D59"/>
    <w:rsid w:val="79BA8345"/>
    <w:rsid w:val="7A88AD36"/>
    <w:rsid w:val="7ADF3482"/>
    <w:rsid w:val="7B4F3474"/>
    <w:rsid w:val="7C12B3F4"/>
    <w:rsid w:val="7C732779"/>
    <w:rsid w:val="7C896D2C"/>
    <w:rsid w:val="7CBD9D68"/>
    <w:rsid w:val="7D27D8BD"/>
    <w:rsid w:val="7DDDF02B"/>
    <w:rsid w:val="7E2EF527"/>
    <w:rsid w:val="7E309563"/>
    <w:rsid w:val="7E417F34"/>
    <w:rsid w:val="7E620272"/>
    <w:rsid w:val="7F9FF4A0"/>
    <w:rsid w:val="7FD3F7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3C442"/>
  <w14:defaultImageDpi w14:val="32767"/>
  <w15:chartTrackingRefBased/>
  <w15:docId w15:val="{2C989A16-3300-49FC-80B8-76D87159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26D"/>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CD6AB8"/>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rsid w:val="00CD6AB8"/>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CD6AB8"/>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rsid w:val="00CD6AB8"/>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rsid w:val="00CD6AB8"/>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CD6AB8"/>
    <w:pPr>
      <w:keepNext/>
      <w:keepLines/>
      <w:numPr>
        <w:ilvl w:val="5"/>
        <w:numId w:val="5"/>
      </w:numPr>
      <w:tabs>
        <w:tab w:val="num" w:pos="360"/>
      </w:tabs>
      <w:spacing w:before="40"/>
      <w:ind w:left="0"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6AB8"/>
    <w:pPr>
      <w:keepNext/>
      <w:keepLines/>
      <w:numPr>
        <w:ilvl w:val="6"/>
        <w:numId w:val="5"/>
      </w:numPr>
      <w:tabs>
        <w:tab w:val="num" w:pos="360"/>
      </w:tabs>
      <w:spacing w:before="40"/>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6AB8"/>
    <w:pPr>
      <w:keepNext/>
      <w:keepLines/>
      <w:numPr>
        <w:ilvl w:val="7"/>
        <w:numId w:val="5"/>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6AB8"/>
    <w:pPr>
      <w:keepNext/>
      <w:keepLines/>
      <w:numPr>
        <w:ilvl w:val="8"/>
        <w:numId w:val="5"/>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8833B4"/>
    <w:rPr>
      <w:rFonts w:eastAsiaTheme="minorEastAsia"/>
      <w:sz w:val="22"/>
      <w:szCs w:val="22"/>
      <w:lang w:val="en-US" w:eastAsia="zh-CN"/>
    </w:rPr>
  </w:style>
  <w:style w:type="character" w:customStyle="1" w:styleId="NoSpacingChar">
    <w:name w:val="No Spacing Char"/>
    <w:basedOn w:val="DefaultParagraphFont"/>
    <w:link w:val="NoSpacing"/>
    <w:uiPriority w:val="1"/>
    <w:rsid w:val="008833B4"/>
    <w:rPr>
      <w:rFonts w:eastAsiaTheme="minorEastAsia"/>
      <w:sz w:val="22"/>
      <w:szCs w:val="22"/>
      <w:lang w:val="en-US" w:eastAsia="zh-CN"/>
    </w:rPr>
  </w:style>
  <w:style w:type="paragraph" w:styleId="Header">
    <w:name w:val="header"/>
    <w:basedOn w:val="Normal"/>
    <w:link w:val="HeaderChar"/>
    <w:uiPriority w:val="99"/>
    <w:unhideWhenUsed/>
    <w:rsid w:val="008833B4"/>
    <w:pPr>
      <w:tabs>
        <w:tab w:val="center" w:pos="4513"/>
        <w:tab w:val="right" w:pos="9026"/>
      </w:tabs>
    </w:pPr>
  </w:style>
  <w:style w:type="character" w:customStyle="1" w:styleId="HeaderChar">
    <w:name w:val="Header Char"/>
    <w:basedOn w:val="DefaultParagraphFont"/>
    <w:link w:val="Header"/>
    <w:uiPriority w:val="99"/>
    <w:rsid w:val="008833B4"/>
  </w:style>
  <w:style w:type="paragraph" w:styleId="Footer">
    <w:name w:val="footer"/>
    <w:basedOn w:val="Normal"/>
    <w:link w:val="FooterChar"/>
    <w:uiPriority w:val="99"/>
    <w:unhideWhenUsed/>
    <w:rsid w:val="008833B4"/>
    <w:pPr>
      <w:tabs>
        <w:tab w:val="center" w:pos="4513"/>
        <w:tab w:val="right" w:pos="9026"/>
      </w:tabs>
    </w:pPr>
  </w:style>
  <w:style w:type="character" w:customStyle="1" w:styleId="FooterChar">
    <w:name w:val="Footer Char"/>
    <w:basedOn w:val="DefaultParagraphFont"/>
    <w:link w:val="Footer"/>
    <w:uiPriority w:val="99"/>
    <w:rsid w:val="008833B4"/>
  </w:style>
  <w:style w:type="paragraph" w:styleId="ListParagraph">
    <w:name w:val="List Paragraph"/>
    <w:aliases w:val="P List Paragraph"/>
    <w:basedOn w:val="Normal"/>
    <w:link w:val="ListParagraphChar"/>
    <w:uiPriority w:val="34"/>
    <w:qFormat/>
    <w:rsid w:val="00B60393"/>
    <w:pPr>
      <w:spacing w:before="120" w:after="120" w:line="276" w:lineRule="auto"/>
      <w:ind w:left="1072"/>
    </w:pPr>
    <w:rPr>
      <w:sz w:val="22"/>
    </w:rPr>
  </w:style>
  <w:style w:type="paragraph" w:customStyle="1" w:styleId="PParagraph">
    <w:name w:val="P Paragraph"/>
    <w:basedOn w:val="Normal"/>
    <w:link w:val="PParagraphChar"/>
    <w:qFormat/>
    <w:rsid w:val="0048127C"/>
    <w:pPr>
      <w:spacing w:before="120" w:after="120" w:line="276" w:lineRule="auto"/>
      <w:ind w:left="357"/>
    </w:pPr>
    <w:rPr>
      <w:sz w:val="22"/>
      <w:szCs w:val="22"/>
    </w:rPr>
  </w:style>
  <w:style w:type="paragraph" w:customStyle="1" w:styleId="PBullet">
    <w:name w:val="P Bullet"/>
    <w:basedOn w:val="PParagraph"/>
    <w:link w:val="PBulletChar"/>
    <w:qFormat/>
    <w:rsid w:val="00974C6E"/>
    <w:pPr>
      <w:numPr>
        <w:numId w:val="3"/>
      </w:numPr>
    </w:pPr>
  </w:style>
  <w:style w:type="character" w:customStyle="1" w:styleId="PParagraphChar">
    <w:name w:val="P Paragraph Char"/>
    <w:basedOn w:val="DefaultParagraphFont"/>
    <w:link w:val="PParagraph"/>
    <w:rsid w:val="009C237D"/>
    <w:rPr>
      <w:sz w:val="22"/>
      <w:szCs w:val="22"/>
    </w:rPr>
  </w:style>
  <w:style w:type="paragraph" w:customStyle="1" w:styleId="PNumbered">
    <w:name w:val="P Numbered"/>
    <w:basedOn w:val="ListParagraph"/>
    <w:link w:val="PNumberedChar"/>
    <w:qFormat/>
    <w:rsid w:val="005B33B8"/>
    <w:pPr>
      <w:numPr>
        <w:numId w:val="6"/>
      </w:numPr>
    </w:pPr>
    <w:rPr>
      <w:szCs w:val="22"/>
    </w:rPr>
  </w:style>
  <w:style w:type="character" w:customStyle="1" w:styleId="ListParagraphChar">
    <w:name w:val="List Paragraph Char"/>
    <w:aliases w:val="P List Paragraph Char"/>
    <w:basedOn w:val="DefaultParagraphFont"/>
    <w:link w:val="ListParagraph"/>
    <w:uiPriority w:val="34"/>
    <w:rsid w:val="00E67AF5"/>
    <w:rPr>
      <w:sz w:val="22"/>
    </w:rPr>
  </w:style>
  <w:style w:type="character" w:customStyle="1" w:styleId="PBulletChar">
    <w:name w:val="P Bullet Char"/>
    <w:basedOn w:val="ListParagraphChar"/>
    <w:link w:val="PBullet"/>
    <w:rsid w:val="0040135A"/>
    <w:rPr>
      <w:sz w:val="22"/>
      <w:szCs w:val="22"/>
    </w:rPr>
  </w:style>
  <w:style w:type="paragraph" w:customStyle="1" w:styleId="PDocTitle">
    <w:name w:val="P DocTitle"/>
    <w:basedOn w:val="Normal"/>
    <w:link w:val="PDocTitleChar"/>
    <w:qFormat/>
    <w:rsid w:val="00974C6E"/>
    <w:rPr>
      <w:color w:val="3274BA"/>
      <w:sz w:val="64"/>
      <w:szCs w:val="70"/>
    </w:rPr>
  </w:style>
  <w:style w:type="character" w:customStyle="1" w:styleId="PNumberedChar">
    <w:name w:val="P Numbered Char"/>
    <w:basedOn w:val="ListParagraphChar"/>
    <w:link w:val="PNumbered"/>
    <w:rsid w:val="00833D44"/>
    <w:rPr>
      <w:sz w:val="22"/>
      <w:szCs w:val="22"/>
    </w:rPr>
  </w:style>
  <w:style w:type="paragraph" w:customStyle="1" w:styleId="PDocSubtitle">
    <w:name w:val="P DocSubtitle"/>
    <w:basedOn w:val="Normal"/>
    <w:link w:val="PDocSubtitleChar"/>
    <w:qFormat/>
    <w:rsid w:val="00974C6E"/>
    <w:rPr>
      <w:color w:val="3274BA"/>
      <w:sz w:val="48"/>
      <w:szCs w:val="42"/>
    </w:rPr>
  </w:style>
  <w:style w:type="character" w:customStyle="1" w:styleId="PDocTitleChar">
    <w:name w:val="P DocTitle Char"/>
    <w:basedOn w:val="DefaultParagraphFont"/>
    <w:link w:val="PDocTitle"/>
    <w:rsid w:val="00F1203F"/>
    <w:rPr>
      <w:color w:val="3274BA"/>
      <w:sz w:val="64"/>
      <w:szCs w:val="70"/>
    </w:rPr>
  </w:style>
  <w:style w:type="paragraph" w:customStyle="1" w:styleId="PTitle">
    <w:name w:val="P Title"/>
    <w:basedOn w:val="Normal"/>
    <w:next w:val="PParagraph"/>
    <w:link w:val="PTitleChar"/>
    <w:qFormat/>
    <w:rsid w:val="00C871FE"/>
    <w:pPr>
      <w:spacing w:before="240" w:after="240"/>
    </w:pPr>
    <w:rPr>
      <w:sz w:val="60"/>
      <w:szCs w:val="60"/>
    </w:rPr>
  </w:style>
  <w:style w:type="character" w:customStyle="1" w:styleId="PDocSubtitleChar">
    <w:name w:val="P DocSubtitle Char"/>
    <w:basedOn w:val="DefaultParagraphFont"/>
    <w:link w:val="PDocSubtitle"/>
    <w:rsid w:val="00AC6E37"/>
    <w:rPr>
      <w:color w:val="3274BA"/>
      <w:sz w:val="48"/>
      <w:szCs w:val="42"/>
    </w:rPr>
  </w:style>
  <w:style w:type="paragraph" w:customStyle="1" w:styleId="PSubtitle">
    <w:name w:val="P Subtitle"/>
    <w:basedOn w:val="Normal"/>
    <w:next w:val="PParagraph"/>
    <w:link w:val="PSubtitleChar"/>
    <w:qFormat/>
    <w:rsid w:val="00C871FE"/>
    <w:pPr>
      <w:spacing w:before="120" w:after="120"/>
    </w:pPr>
    <w:rPr>
      <w:color w:val="3274BA"/>
      <w:sz w:val="40"/>
      <w:szCs w:val="40"/>
    </w:rPr>
  </w:style>
  <w:style w:type="character" w:customStyle="1" w:styleId="PTitleChar">
    <w:name w:val="P Title Char"/>
    <w:basedOn w:val="DefaultParagraphFont"/>
    <w:link w:val="PTitle"/>
    <w:rsid w:val="00C871FE"/>
    <w:rPr>
      <w:sz w:val="60"/>
      <w:szCs w:val="60"/>
    </w:rPr>
  </w:style>
  <w:style w:type="paragraph" w:customStyle="1" w:styleId="PHeading1">
    <w:name w:val="P Heading 1"/>
    <w:basedOn w:val="ListParagraph"/>
    <w:next w:val="PParagraph"/>
    <w:link w:val="PHeading1Char"/>
    <w:qFormat/>
    <w:rsid w:val="002D18F1"/>
    <w:pPr>
      <w:keepNext/>
      <w:numPr>
        <w:numId w:val="5"/>
      </w:numPr>
      <w:spacing w:before="480" w:after="180"/>
      <w:ind w:left="74" w:hanging="431"/>
      <w:outlineLvl w:val="0"/>
    </w:pPr>
    <w:rPr>
      <w:b/>
      <w:bCs/>
      <w:sz w:val="32"/>
      <w:szCs w:val="28"/>
    </w:rPr>
  </w:style>
  <w:style w:type="character" w:customStyle="1" w:styleId="PSubtitleChar">
    <w:name w:val="P Subtitle Char"/>
    <w:basedOn w:val="DefaultParagraphFont"/>
    <w:link w:val="PSubtitle"/>
    <w:rsid w:val="00C871FE"/>
    <w:rPr>
      <w:color w:val="3274BA"/>
      <w:sz w:val="40"/>
      <w:szCs w:val="40"/>
    </w:rPr>
  </w:style>
  <w:style w:type="paragraph" w:customStyle="1" w:styleId="PHeading2">
    <w:name w:val="P Heading 2"/>
    <w:basedOn w:val="PHeading1"/>
    <w:next w:val="PHeading3"/>
    <w:link w:val="PHeading2Char"/>
    <w:qFormat/>
    <w:rsid w:val="005B33B8"/>
    <w:pPr>
      <w:numPr>
        <w:ilvl w:val="1"/>
      </w:numPr>
      <w:spacing w:before="360"/>
      <w:ind w:left="576"/>
      <w:outlineLvl w:val="1"/>
    </w:pPr>
    <w:rPr>
      <w:sz w:val="28"/>
    </w:rPr>
  </w:style>
  <w:style w:type="character" w:customStyle="1" w:styleId="PHeading1Char">
    <w:name w:val="P Heading 1 Char"/>
    <w:basedOn w:val="ListParagraphChar"/>
    <w:link w:val="PHeading1"/>
    <w:rsid w:val="003E2391"/>
    <w:rPr>
      <w:b/>
      <w:bCs/>
      <w:sz w:val="32"/>
      <w:szCs w:val="28"/>
    </w:rPr>
  </w:style>
  <w:style w:type="paragraph" w:customStyle="1" w:styleId="PHeading3">
    <w:name w:val="P Heading 3"/>
    <w:basedOn w:val="ListParagraph"/>
    <w:next w:val="PParagraph"/>
    <w:link w:val="PHeading3Char"/>
    <w:qFormat/>
    <w:rsid w:val="007E2EE7"/>
    <w:pPr>
      <w:keepNext/>
      <w:numPr>
        <w:ilvl w:val="2"/>
        <w:numId w:val="5"/>
      </w:numPr>
      <w:spacing w:before="360" w:after="180"/>
      <w:outlineLvl w:val="2"/>
    </w:pPr>
    <w:rPr>
      <w:b/>
      <w:bCs/>
      <w:sz w:val="26"/>
      <w:szCs w:val="26"/>
    </w:rPr>
  </w:style>
  <w:style w:type="character" w:customStyle="1" w:styleId="PHeading2Char">
    <w:name w:val="P Heading 2 Char"/>
    <w:basedOn w:val="PHeading1Char"/>
    <w:link w:val="PHeading2"/>
    <w:rsid w:val="000F104E"/>
    <w:rPr>
      <w:b/>
      <w:bCs/>
      <w:sz w:val="28"/>
      <w:szCs w:val="28"/>
    </w:rPr>
  </w:style>
  <w:style w:type="character" w:customStyle="1" w:styleId="Heading1Char">
    <w:name w:val="Heading 1 Char"/>
    <w:basedOn w:val="DefaultParagraphFont"/>
    <w:link w:val="Heading1"/>
    <w:uiPriority w:val="9"/>
    <w:rsid w:val="00CD6AB8"/>
    <w:rPr>
      <w:rFonts w:asciiTheme="majorHAnsi" w:eastAsiaTheme="majorEastAsia" w:hAnsiTheme="majorHAnsi" w:cstheme="majorBidi"/>
      <w:color w:val="2F5496" w:themeColor="accent1" w:themeShade="BF"/>
      <w:sz w:val="32"/>
      <w:szCs w:val="32"/>
    </w:rPr>
  </w:style>
  <w:style w:type="character" w:customStyle="1" w:styleId="PHeading3Char">
    <w:name w:val="P Heading 3 Char"/>
    <w:basedOn w:val="ListParagraphChar"/>
    <w:link w:val="PHeading3"/>
    <w:rsid w:val="003728FB"/>
    <w:rPr>
      <w:b/>
      <w:bCs/>
      <w:sz w:val="26"/>
      <w:szCs w:val="26"/>
    </w:rPr>
  </w:style>
  <w:style w:type="character" w:customStyle="1" w:styleId="Heading2Char">
    <w:name w:val="Heading 2 Char"/>
    <w:basedOn w:val="DefaultParagraphFont"/>
    <w:link w:val="Heading2"/>
    <w:rsid w:val="00CD6A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6AB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D6AB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CD6AB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D6AB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D6AB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D6A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6AB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C7100"/>
    <w:rPr>
      <w:color w:val="0563C1" w:themeColor="hyperlink"/>
      <w:u w:val="single"/>
    </w:rPr>
  </w:style>
  <w:style w:type="paragraph" w:styleId="TOCHeading">
    <w:name w:val="TOC Heading"/>
    <w:basedOn w:val="Heading1"/>
    <w:next w:val="Normal"/>
    <w:link w:val="TOCHeadingChar"/>
    <w:uiPriority w:val="39"/>
    <w:unhideWhenUsed/>
    <w:rsid w:val="00B83707"/>
    <w:pPr>
      <w:numPr>
        <w:numId w:val="0"/>
      </w:numPr>
      <w:spacing w:line="259" w:lineRule="auto"/>
      <w:outlineLvl w:val="9"/>
    </w:pPr>
    <w:rPr>
      <w:lang w:val="en-US"/>
    </w:rPr>
  </w:style>
  <w:style w:type="paragraph" w:styleId="TOC1">
    <w:name w:val="toc 1"/>
    <w:basedOn w:val="Normal"/>
    <w:next w:val="Normal"/>
    <w:autoRedefine/>
    <w:uiPriority w:val="39"/>
    <w:unhideWhenUsed/>
    <w:rsid w:val="00E8375D"/>
    <w:pPr>
      <w:tabs>
        <w:tab w:val="left" w:pos="480"/>
        <w:tab w:val="right" w:leader="dot" w:pos="9010"/>
      </w:tabs>
      <w:spacing w:after="120"/>
    </w:pPr>
    <w:rPr>
      <w:rFonts w:cstheme="minorHAnsi"/>
      <w:b/>
      <w:bCs/>
      <w:szCs w:val="20"/>
    </w:rPr>
  </w:style>
  <w:style w:type="paragraph" w:styleId="TOC2">
    <w:name w:val="toc 2"/>
    <w:basedOn w:val="Normal"/>
    <w:next w:val="Normal"/>
    <w:autoRedefine/>
    <w:uiPriority w:val="39"/>
    <w:unhideWhenUsed/>
    <w:rsid w:val="00E03E9F"/>
    <w:pPr>
      <w:spacing w:after="120"/>
      <w:ind w:left="238"/>
    </w:pPr>
    <w:rPr>
      <w:rFonts w:cstheme="minorHAnsi"/>
      <w:iCs/>
      <w:szCs w:val="20"/>
    </w:rPr>
  </w:style>
  <w:style w:type="paragraph" w:customStyle="1" w:styleId="PTOCHeading">
    <w:name w:val="P TOC Heading"/>
    <w:basedOn w:val="TOCHeading"/>
    <w:link w:val="PTOCHeadingChar"/>
    <w:qFormat/>
    <w:rsid w:val="0065583F"/>
    <w:pPr>
      <w:spacing w:after="120"/>
    </w:pPr>
    <w:rPr>
      <w:rFonts w:ascii="Arial" w:hAnsi="Arial" w:cs="Arial"/>
      <w:b/>
      <w:color w:val="00326D"/>
    </w:rPr>
  </w:style>
  <w:style w:type="character" w:customStyle="1" w:styleId="TOCHeadingChar">
    <w:name w:val="TOC Heading Char"/>
    <w:basedOn w:val="Heading1Char"/>
    <w:link w:val="TOCHeading"/>
    <w:uiPriority w:val="39"/>
    <w:rsid w:val="00B83707"/>
    <w:rPr>
      <w:rFonts w:asciiTheme="majorHAnsi" w:eastAsiaTheme="majorEastAsia" w:hAnsiTheme="majorHAnsi" w:cstheme="majorBidi"/>
      <w:color w:val="2F5496" w:themeColor="accent1" w:themeShade="BF"/>
      <w:sz w:val="32"/>
      <w:szCs w:val="32"/>
      <w:lang w:val="en-US"/>
    </w:rPr>
  </w:style>
  <w:style w:type="character" w:customStyle="1" w:styleId="PTOCHeadingChar">
    <w:name w:val="P TOC Heading Char"/>
    <w:basedOn w:val="TOCHeadingChar"/>
    <w:link w:val="PTOCHeading"/>
    <w:rsid w:val="0065583F"/>
    <w:rPr>
      <w:rFonts w:ascii="Arial" w:eastAsiaTheme="majorEastAsia" w:hAnsi="Arial" w:cs="Arial"/>
      <w:b/>
      <w:color w:val="00326D"/>
      <w:sz w:val="32"/>
      <w:szCs w:val="32"/>
      <w:lang w:val="en-US"/>
    </w:rPr>
  </w:style>
  <w:style w:type="character" w:styleId="FollowedHyperlink">
    <w:name w:val="FollowedHyperlink"/>
    <w:basedOn w:val="DefaultParagraphFont"/>
    <w:uiPriority w:val="99"/>
    <w:semiHidden/>
    <w:unhideWhenUsed/>
    <w:rsid w:val="00512742"/>
    <w:rPr>
      <w:color w:val="954F72" w:themeColor="followedHyperlink"/>
      <w:u w:val="single"/>
    </w:rPr>
  </w:style>
  <w:style w:type="character" w:styleId="CommentReference">
    <w:name w:val="annotation reference"/>
    <w:basedOn w:val="DefaultParagraphFont"/>
    <w:uiPriority w:val="99"/>
    <w:semiHidden/>
    <w:unhideWhenUsed/>
    <w:rsid w:val="006C0110"/>
    <w:rPr>
      <w:sz w:val="16"/>
      <w:szCs w:val="16"/>
    </w:rPr>
  </w:style>
  <w:style w:type="paragraph" w:styleId="CommentText">
    <w:name w:val="annotation text"/>
    <w:basedOn w:val="Normal"/>
    <w:link w:val="CommentTextChar"/>
    <w:uiPriority w:val="99"/>
    <w:unhideWhenUsed/>
    <w:rsid w:val="006C0110"/>
    <w:rPr>
      <w:sz w:val="20"/>
      <w:szCs w:val="20"/>
    </w:rPr>
  </w:style>
  <w:style w:type="character" w:customStyle="1" w:styleId="CommentTextChar">
    <w:name w:val="Comment Text Char"/>
    <w:basedOn w:val="DefaultParagraphFont"/>
    <w:link w:val="CommentText"/>
    <w:uiPriority w:val="99"/>
    <w:rsid w:val="006C0110"/>
    <w:rPr>
      <w:sz w:val="20"/>
      <w:szCs w:val="20"/>
    </w:rPr>
  </w:style>
  <w:style w:type="paragraph" w:styleId="CommentSubject">
    <w:name w:val="annotation subject"/>
    <w:basedOn w:val="CommentText"/>
    <w:next w:val="CommentText"/>
    <w:link w:val="CommentSubjectChar"/>
    <w:uiPriority w:val="99"/>
    <w:semiHidden/>
    <w:unhideWhenUsed/>
    <w:rsid w:val="006C0110"/>
    <w:rPr>
      <w:b/>
      <w:bCs/>
    </w:rPr>
  </w:style>
  <w:style w:type="character" w:customStyle="1" w:styleId="CommentSubjectChar">
    <w:name w:val="Comment Subject Char"/>
    <w:basedOn w:val="CommentTextChar"/>
    <w:link w:val="CommentSubject"/>
    <w:uiPriority w:val="99"/>
    <w:semiHidden/>
    <w:rsid w:val="006C0110"/>
    <w:rPr>
      <w:b/>
      <w:bCs/>
      <w:sz w:val="20"/>
      <w:szCs w:val="20"/>
    </w:rPr>
  </w:style>
  <w:style w:type="paragraph" w:styleId="BalloonText">
    <w:name w:val="Balloon Text"/>
    <w:basedOn w:val="Normal"/>
    <w:link w:val="BalloonTextChar"/>
    <w:uiPriority w:val="99"/>
    <w:semiHidden/>
    <w:unhideWhenUsed/>
    <w:rsid w:val="006C0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110"/>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62F2"/>
    <w:rPr>
      <w:color w:val="605E5C"/>
      <w:shd w:val="clear" w:color="auto" w:fill="E1DFDD"/>
    </w:rPr>
  </w:style>
  <w:style w:type="paragraph" w:styleId="TOC3">
    <w:name w:val="toc 3"/>
    <w:basedOn w:val="Normal"/>
    <w:next w:val="Normal"/>
    <w:autoRedefine/>
    <w:uiPriority w:val="39"/>
    <w:unhideWhenUsed/>
    <w:rsid w:val="00BA0B60"/>
    <w:pPr>
      <w:tabs>
        <w:tab w:val="left" w:pos="1440"/>
        <w:tab w:val="right" w:leader="dot" w:pos="9010"/>
      </w:tabs>
      <w:spacing w:after="120"/>
      <w:ind w:left="482"/>
    </w:pPr>
    <w:rPr>
      <w:rFonts w:cstheme="minorHAnsi"/>
      <w:szCs w:val="20"/>
    </w:rPr>
  </w:style>
  <w:style w:type="character" w:customStyle="1" w:styleId="UnresolvedMention2">
    <w:name w:val="Unresolved Mention2"/>
    <w:basedOn w:val="DefaultParagraphFont"/>
    <w:uiPriority w:val="99"/>
    <w:semiHidden/>
    <w:unhideWhenUsed/>
    <w:rsid w:val="004179C1"/>
    <w:rPr>
      <w:color w:val="605E5C"/>
      <w:shd w:val="clear" w:color="auto" w:fill="E1DFDD"/>
    </w:rPr>
  </w:style>
  <w:style w:type="paragraph" w:customStyle="1" w:styleId="PEPPOLNormal">
    <w:name w:val="PEPPOL_Normal"/>
    <w:link w:val="PEPPOLNormalTegn"/>
    <w:rsid w:val="004D5EC1"/>
    <w:pPr>
      <w:tabs>
        <w:tab w:val="left" w:pos="851"/>
        <w:tab w:val="left" w:pos="1418"/>
        <w:tab w:val="left" w:pos="1985"/>
        <w:tab w:val="left" w:pos="2552"/>
        <w:tab w:val="left" w:pos="3119"/>
        <w:tab w:val="left" w:pos="3686"/>
        <w:tab w:val="decimal" w:pos="5954"/>
        <w:tab w:val="decimal" w:pos="7088"/>
        <w:tab w:val="decimal" w:pos="8222"/>
      </w:tabs>
      <w:spacing w:before="60" w:after="120"/>
      <w:ind w:left="567" w:right="567"/>
    </w:pPr>
    <w:rPr>
      <w:rFonts w:ascii="Calibri" w:hAnsi="Calibri" w:cs="Calibri"/>
      <w:sz w:val="22"/>
      <w:szCs w:val="20"/>
    </w:rPr>
  </w:style>
  <w:style w:type="character" w:customStyle="1" w:styleId="PEPPOLNormalTegn">
    <w:name w:val="PEPPOL_Normal Tegn"/>
    <w:basedOn w:val="DefaultParagraphFont"/>
    <w:link w:val="PEPPOLNormal"/>
    <w:rsid w:val="004D5EC1"/>
    <w:rPr>
      <w:rFonts w:ascii="Calibri" w:hAnsi="Calibri" w:cs="Calibri"/>
      <w:sz w:val="22"/>
      <w:szCs w:val="20"/>
    </w:rPr>
  </w:style>
  <w:style w:type="paragraph" w:customStyle="1" w:styleId="PEPPOLHeadding1">
    <w:name w:val="PEPPOL_Headding_1"/>
    <w:basedOn w:val="Heading1"/>
    <w:next w:val="PEPPOLNormal"/>
    <w:link w:val="PEPPOLHeadding1Tegn"/>
    <w:rsid w:val="004D5EC1"/>
    <w:pPr>
      <w:keepNext w:val="0"/>
      <w:keepLines w:val="0"/>
      <w:tabs>
        <w:tab w:val="left" w:pos="851"/>
        <w:tab w:val="left" w:pos="1418"/>
        <w:tab w:val="left" w:pos="1985"/>
        <w:tab w:val="left" w:pos="2552"/>
        <w:tab w:val="left" w:pos="3119"/>
        <w:tab w:val="left" w:pos="3686"/>
        <w:tab w:val="decimal" w:pos="5954"/>
        <w:tab w:val="decimal" w:pos="7088"/>
        <w:tab w:val="decimal" w:pos="8222"/>
      </w:tabs>
      <w:spacing w:before="200" w:after="120"/>
      <w:ind w:left="993" w:right="567"/>
    </w:pPr>
    <w:rPr>
      <w:rFonts w:ascii="Calibri" w:eastAsia="Times New Roman" w:hAnsi="Calibri" w:cstheme="minorHAnsi"/>
      <w:b/>
      <w:bCs/>
      <w:color w:val="auto"/>
      <w:szCs w:val="28"/>
    </w:rPr>
  </w:style>
  <w:style w:type="paragraph" w:customStyle="1" w:styleId="PEPPOLHeadding2">
    <w:name w:val="PEPPOL_Headding_2"/>
    <w:basedOn w:val="PEPPOLHeadding1"/>
    <w:next w:val="PEPPOLNormal"/>
    <w:link w:val="PEPPOLHeadding2Tegn"/>
    <w:rsid w:val="004D5EC1"/>
    <w:pPr>
      <w:numPr>
        <w:numId w:val="0"/>
      </w:numPr>
      <w:tabs>
        <w:tab w:val="clear" w:pos="851"/>
        <w:tab w:val="left" w:pos="567"/>
        <w:tab w:val="left" w:pos="1134"/>
      </w:tabs>
      <w:suppressAutoHyphens/>
      <w:spacing w:before="360"/>
      <w:ind w:left="992" w:right="142" w:hanging="425"/>
      <w:outlineLvl w:val="1"/>
    </w:pPr>
    <w:rPr>
      <w:sz w:val="28"/>
    </w:rPr>
  </w:style>
  <w:style w:type="character" w:customStyle="1" w:styleId="PEPPOLHeadding1Tegn">
    <w:name w:val="PEPPOL_Headding_1 Tegn"/>
    <w:basedOn w:val="PEPPOLNormalTegn"/>
    <w:link w:val="PEPPOLHeadding1"/>
    <w:rsid w:val="004D5EC1"/>
    <w:rPr>
      <w:rFonts w:ascii="Calibri" w:eastAsia="Times New Roman" w:hAnsi="Calibri" w:cstheme="minorHAnsi"/>
      <w:b/>
      <w:bCs/>
      <w:color w:val="auto"/>
      <w:sz w:val="32"/>
      <w:szCs w:val="28"/>
    </w:rPr>
  </w:style>
  <w:style w:type="paragraph" w:customStyle="1" w:styleId="PEPPOLHeading3">
    <w:name w:val="PEPPOL_Heading_3"/>
    <w:basedOn w:val="PEPPOLHeadding2"/>
    <w:next w:val="PEPPOLNormal"/>
    <w:link w:val="PEPPOLHeading3Tegn"/>
    <w:rsid w:val="004D5EC1"/>
    <w:pPr>
      <w:tabs>
        <w:tab w:val="clear" w:pos="567"/>
        <w:tab w:val="left" w:pos="851"/>
      </w:tabs>
      <w:ind w:left="1134" w:hanging="567"/>
      <w:outlineLvl w:val="2"/>
    </w:pPr>
    <w:rPr>
      <w:sz w:val="22"/>
    </w:rPr>
  </w:style>
  <w:style w:type="character" w:customStyle="1" w:styleId="PEPPOLHeadding2Tegn">
    <w:name w:val="PEPPOL_Headding_2 Tegn"/>
    <w:basedOn w:val="PEPPOLNormalTegn"/>
    <w:link w:val="PEPPOLHeadding2"/>
    <w:rsid w:val="004D5EC1"/>
    <w:rPr>
      <w:rFonts w:ascii="Calibri" w:eastAsia="Times New Roman" w:hAnsi="Calibri" w:cstheme="minorHAnsi"/>
      <w:b/>
      <w:bCs/>
      <w:sz w:val="28"/>
      <w:szCs w:val="28"/>
    </w:rPr>
  </w:style>
  <w:style w:type="character" w:customStyle="1" w:styleId="PEPPOLHeading3Tegn">
    <w:name w:val="PEPPOL_Heading_3 Tegn"/>
    <w:basedOn w:val="PEPPOLNormalTegn"/>
    <w:link w:val="PEPPOLHeading3"/>
    <w:rsid w:val="004D5EC1"/>
    <w:rPr>
      <w:rFonts w:ascii="Calibri" w:eastAsia="Times New Roman" w:hAnsi="Calibri" w:cstheme="minorHAnsi"/>
      <w:b/>
      <w:bCs/>
      <w:sz w:val="22"/>
      <w:szCs w:val="28"/>
    </w:rPr>
  </w:style>
  <w:style w:type="character" w:customStyle="1" w:styleId="UnresolvedMention3">
    <w:name w:val="Unresolved Mention3"/>
    <w:basedOn w:val="DefaultParagraphFont"/>
    <w:uiPriority w:val="99"/>
    <w:semiHidden/>
    <w:unhideWhenUsed/>
    <w:rsid w:val="002B7916"/>
    <w:rPr>
      <w:color w:val="605E5C"/>
      <w:shd w:val="clear" w:color="auto" w:fill="E1DFDD"/>
    </w:rPr>
  </w:style>
  <w:style w:type="paragraph" w:customStyle="1" w:styleId="NumberedContract1">
    <w:name w:val="Numbered Contract 1"/>
    <w:basedOn w:val="Normal"/>
    <w:next w:val="NumberedContract2"/>
    <w:uiPriority w:val="99"/>
    <w:rsid w:val="001D185E"/>
    <w:pPr>
      <w:keepNext/>
      <w:numPr>
        <w:numId w:val="2"/>
      </w:numPr>
      <w:spacing w:before="40" w:after="80"/>
      <w:outlineLvl w:val="0"/>
    </w:pPr>
    <w:rPr>
      <w:rFonts w:ascii="Century Gothic" w:eastAsia="Times New Roman" w:hAnsi="Century Gothic" w:cs="Century Gothic"/>
      <w:b/>
      <w:bCs/>
      <w:smallCaps/>
      <w:color w:val="002060"/>
      <w:sz w:val="22"/>
      <w:szCs w:val="22"/>
      <w:lang w:eastAsia="nb-NO"/>
    </w:rPr>
  </w:style>
  <w:style w:type="paragraph" w:customStyle="1" w:styleId="NumberedContract2">
    <w:name w:val="Numbered Contract 2"/>
    <w:basedOn w:val="Normal"/>
    <w:uiPriority w:val="99"/>
    <w:rsid w:val="001D185E"/>
    <w:pPr>
      <w:numPr>
        <w:ilvl w:val="1"/>
        <w:numId w:val="2"/>
      </w:numPr>
      <w:spacing w:after="60"/>
      <w:outlineLvl w:val="1"/>
    </w:pPr>
    <w:rPr>
      <w:rFonts w:ascii="Garamond" w:eastAsia="Times New Roman" w:hAnsi="Garamond" w:cs="Garamond"/>
      <w:color w:val="002060"/>
      <w:sz w:val="21"/>
      <w:szCs w:val="21"/>
      <w:lang w:eastAsia="nb-NO"/>
    </w:rPr>
  </w:style>
  <w:style w:type="paragraph" w:customStyle="1" w:styleId="NumberedContract3">
    <w:name w:val="Numbered Contract 3"/>
    <w:basedOn w:val="NumberedContract2"/>
    <w:uiPriority w:val="99"/>
    <w:rsid w:val="001D185E"/>
    <w:pPr>
      <w:numPr>
        <w:ilvl w:val="2"/>
      </w:numPr>
      <w:tabs>
        <w:tab w:val="decimal" w:pos="1584"/>
      </w:tabs>
      <w:outlineLvl w:val="2"/>
    </w:pPr>
  </w:style>
  <w:style w:type="paragraph" w:customStyle="1" w:styleId="SectionHeading1">
    <w:name w:val="Section Heading 1"/>
    <w:basedOn w:val="Heading1"/>
    <w:next w:val="Normal"/>
    <w:rsid w:val="005F6B0C"/>
    <w:pPr>
      <w:keepLines w:val="0"/>
      <w:pageBreakBefore/>
      <w:numPr>
        <w:numId w:val="0"/>
      </w:numPr>
      <w:suppressAutoHyphens/>
      <w:spacing w:after="60"/>
      <w:ind w:left="-357"/>
    </w:pPr>
    <w:rPr>
      <w:rFonts w:ascii="Arial" w:eastAsia="Cambria" w:hAnsi="Arial" w:cs="Arial"/>
      <w:b/>
      <w:bCs/>
      <w:color w:val="002060"/>
      <w:kern w:val="32"/>
      <w:sz w:val="36"/>
      <w:szCs w:val="36"/>
      <w:lang w:eastAsia="nb-NO" w:bidi="en-US"/>
    </w:rPr>
  </w:style>
  <w:style w:type="table" w:styleId="GridTable5Dark-Accent5">
    <w:name w:val="Grid Table 5 Dark Accent 5"/>
    <w:basedOn w:val="TableNormal"/>
    <w:uiPriority w:val="50"/>
    <w:rsid w:val="001D185E"/>
    <w:rPr>
      <w:rFonts w:asciiTheme="minorHAnsi" w:hAnsiTheme="minorHAnsi"/>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Caption">
    <w:name w:val="caption"/>
    <w:aliases w:val="P Caption"/>
    <w:basedOn w:val="Normal"/>
    <w:next w:val="PParagraph"/>
    <w:uiPriority w:val="35"/>
    <w:unhideWhenUsed/>
    <w:qFormat/>
    <w:rsid w:val="00B60393"/>
    <w:pPr>
      <w:spacing w:before="240" w:after="240"/>
      <w:jc w:val="center"/>
    </w:pPr>
    <w:rPr>
      <w:rFonts w:cs="Arial"/>
      <w:i/>
      <w:iCs/>
      <w:color w:val="007AD7"/>
      <w:sz w:val="20"/>
      <w:szCs w:val="18"/>
      <w:lang w:eastAsia="nb-NO"/>
    </w:rPr>
  </w:style>
  <w:style w:type="character" w:styleId="IntenseEmphasis">
    <w:name w:val="Intense Emphasis"/>
    <w:aliases w:val="P Intense Emphasis"/>
    <w:basedOn w:val="DefaultParagraphFont"/>
    <w:uiPriority w:val="21"/>
    <w:rsid w:val="005F6B0C"/>
    <w:rPr>
      <w:b/>
      <w:bCs/>
      <w:i/>
      <w:iCs/>
      <w:color w:val="007AD7"/>
    </w:rPr>
  </w:style>
  <w:style w:type="character" w:customStyle="1" w:styleId="StileDefault20Paragraph20FontLatinoCalibrinonlatino">
    <w:name w:val="Stile Default_20_Paragraph_20_Font + (Latino) Calibri (non latino)..."/>
    <w:rsid w:val="005F2965"/>
    <w:rPr>
      <w:rFonts w:ascii="Calibri" w:hAnsi="Calibri" w:cs="Calibri"/>
      <w:bCs/>
      <w:kern w:val="32"/>
      <w:sz w:val="24"/>
      <w:szCs w:val="32"/>
    </w:rPr>
  </w:style>
  <w:style w:type="paragraph" w:customStyle="1" w:styleId="p2">
    <w:name w:val="p2"/>
    <w:basedOn w:val="Normal"/>
    <w:rsid w:val="005F2965"/>
    <w:pPr>
      <w:spacing w:before="120"/>
    </w:pPr>
    <w:rPr>
      <w:rFonts w:ascii="Helvetica" w:eastAsiaTheme="minorEastAsia" w:hAnsi="Helvetica" w:cs="Times New Roman"/>
      <w:color w:val="auto"/>
      <w:sz w:val="18"/>
      <w:szCs w:val="18"/>
      <w:lang w:eastAsia="es-ES_tradnl"/>
    </w:rPr>
  </w:style>
  <w:style w:type="table" w:styleId="GridTable5Dark">
    <w:name w:val="Grid Table 5 Dark"/>
    <w:basedOn w:val="TableNormal"/>
    <w:uiPriority w:val="50"/>
    <w:rsid w:val="005F2965"/>
    <w:rPr>
      <w:rFonts w:asciiTheme="minorHAnsi" w:hAnsiTheme="minorHAnsi"/>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rmalWeb">
    <w:name w:val="Normal (Web)"/>
    <w:basedOn w:val="Normal"/>
    <w:uiPriority w:val="99"/>
    <w:unhideWhenUsed/>
    <w:rsid w:val="007F06E5"/>
    <w:pPr>
      <w:spacing w:before="100" w:beforeAutospacing="1" w:after="100" w:afterAutospacing="1"/>
    </w:pPr>
    <w:rPr>
      <w:rFonts w:ascii="Times New Roman" w:eastAsia="Calibri" w:hAnsi="Times New Roman" w:cs="Times New Roman"/>
      <w:color w:val="auto"/>
      <w:lang w:val="nb-NO" w:eastAsia="nb-NO"/>
    </w:rPr>
  </w:style>
  <w:style w:type="paragraph" w:styleId="FootnoteText">
    <w:name w:val="footnote text"/>
    <w:basedOn w:val="Normal"/>
    <w:link w:val="FootnoteTextChar"/>
    <w:uiPriority w:val="99"/>
    <w:semiHidden/>
    <w:unhideWhenUsed/>
    <w:rsid w:val="007F06E5"/>
    <w:pPr>
      <w:suppressAutoHyphens/>
    </w:pPr>
    <w:rPr>
      <w:rFonts w:ascii="Times New Roman" w:eastAsia="Arial Unicode MS" w:hAnsi="Times New Roman" w:cs="Tahoma"/>
      <w:color w:val="auto"/>
      <w:sz w:val="20"/>
      <w:szCs w:val="20"/>
      <w:lang w:val="ru-RU" w:bidi="en-US"/>
    </w:rPr>
  </w:style>
  <w:style w:type="character" w:customStyle="1" w:styleId="FootnoteTextChar">
    <w:name w:val="Footnote Text Char"/>
    <w:basedOn w:val="DefaultParagraphFont"/>
    <w:link w:val="FootnoteText"/>
    <w:uiPriority w:val="99"/>
    <w:semiHidden/>
    <w:rsid w:val="007F06E5"/>
    <w:rPr>
      <w:rFonts w:ascii="Times New Roman" w:eastAsia="Arial Unicode MS" w:hAnsi="Times New Roman" w:cs="Tahoma"/>
      <w:color w:val="auto"/>
      <w:sz w:val="20"/>
      <w:szCs w:val="20"/>
      <w:lang w:val="ru-RU" w:bidi="en-US"/>
    </w:rPr>
  </w:style>
  <w:style w:type="character" w:styleId="FootnoteReference">
    <w:name w:val="footnote reference"/>
    <w:basedOn w:val="DefaultParagraphFont"/>
    <w:uiPriority w:val="99"/>
    <w:semiHidden/>
    <w:unhideWhenUsed/>
    <w:rsid w:val="007F06E5"/>
    <w:rPr>
      <w:vertAlign w:val="superscript"/>
    </w:rPr>
  </w:style>
  <w:style w:type="paragraph" w:customStyle="1" w:styleId="PFootnoteText">
    <w:name w:val="P Footnote Text"/>
    <w:basedOn w:val="FootnoteText"/>
    <w:link w:val="PFootnoteTextChar"/>
    <w:qFormat/>
    <w:rsid w:val="0081458F"/>
    <w:rPr>
      <w:rFonts w:ascii="Arial" w:hAnsi="Arial" w:cs="Arial"/>
      <w:color w:val="00326D"/>
    </w:rPr>
  </w:style>
  <w:style w:type="character" w:customStyle="1" w:styleId="PFootnoteTextChar">
    <w:name w:val="P Footnote Text Char"/>
    <w:basedOn w:val="FootnoteTextChar"/>
    <w:link w:val="PFootnoteText"/>
    <w:rsid w:val="0081458F"/>
    <w:rPr>
      <w:rFonts w:ascii="Times New Roman" w:eastAsia="Arial Unicode MS" w:hAnsi="Times New Roman" w:cs="Arial"/>
      <w:color w:val="auto"/>
      <w:sz w:val="20"/>
      <w:szCs w:val="20"/>
      <w:lang w:val="ru-RU" w:bidi="en-US"/>
    </w:rPr>
  </w:style>
  <w:style w:type="paragraph" w:customStyle="1" w:styleId="AgrH1">
    <w:name w:val="Agr H1"/>
    <w:basedOn w:val="Heading1"/>
    <w:rsid w:val="0094111D"/>
    <w:pPr>
      <w:keepLines w:val="0"/>
      <w:numPr>
        <w:numId w:val="0"/>
      </w:numPr>
      <w:suppressAutoHyphens/>
      <w:spacing w:after="60"/>
    </w:pPr>
    <w:rPr>
      <w:rFonts w:ascii="Arial" w:eastAsia="Cambria" w:hAnsi="Arial" w:cs="Arial"/>
      <w:b/>
      <w:bCs/>
      <w:color w:val="002060"/>
      <w:kern w:val="32"/>
      <w:sz w:val="28"/>
      <w:szCs w:val="28"/>
      <w:lang w:bidi="en-US"/>
    </w:rPr>
  </w:style>
  <w:style w:type="paragraph" w:customStyle="1" w:styleId="p1">
    <w:name w:val="p1"/>
    <w:basedOn w:val="Normal"/>
    <w:rsid w:val="009444D8"/>
    <w:pPr>
      <w:spacing w:before="120"/>
    </w:pPr>
    <w:rPr>
      <w:rFonts w:ascii="Helvetica" w:eastAsiaTheme="minorEastAsia" w:hAnsi="Helvetica" w:cs="Times New Roman"/>
      <w:color w:val="auto"/>
      <w:sz w:val="18"/>
      <w:szCs w:val="18"/>
      <w:lang w:eastAsia="es-ES_tradnl"/>
    </w:rPr>
  </w:style>
  <w:style w:type="character" w:customStyle="1" w:styleId="apple-converted-space">
    <w:name w:val="apple-converted-space"/>
    <w:basedOn w:val="DefaultParagraphFont"/>
    <w:rsid w:val="00881AC2"/>
  </w:style>
  <w:style w:type="paragraph" w:styleId="TOC4">
    <w:name w:val="toc 4"/>
    <w:basedOn w:val="Normal"/>
    <w:next w:val="Normal"/>
    <w:autoRedefine/>
    <w:uiPriority w:val="39"/>
    <w:unhideWhenUsed/>
    <w:rsid w:val="00E03E9F"/>
    <w:pPr>
      <w:spacing w:after="120"/>
      <w:ind w:left="720"/>
    </w:pPr>
    <w:rPr>
      <w:rFonts w:cstheme="minorHAnsi"/>
      <w:szCs w:val="20"/>
    </w:rPr>
  </w:style>
  <w:style w:type="paragraph" w:styleId="TOC5">
    <w:name w:val="toc 5"/>
    <w:basedOn w:val="Normal"/>
    <w:next w:val="Normal"/>
    <w:autoRedefine/>
    <w:uiPriority w:val="39"/>
    <w:unhideWhenUsed/>
    <w:rsid w:val="007A273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A273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A273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A273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A2737"/>
    <w:pPr>
      <w:ind w:left="1920"/>
    </w:pPr>
    <w:rPr>
      <w:rFonts w:asciiTheme="minorHAnsi" w:hAnsiTheme="minorHAnsi" w:cstheme="minorHAnsi"/>
      <w:sz w:val="20"/>
      <w:szCs w:val="20"/>
    </w:rPr>
  </w:style>
  <w:style w:type="paragraph" w:styleId="BodyText">
    <w:name w:val="Body Text"/>
    <w:basedOn w:val="Normal"/>
    <w:link w:val="BodyTextChar"/>
    <w:uiPriority w:val="1"/>
    <w:rsid w:val="0052298C"/>
    <w:pPr>
      <w:autoSpaceDE w:val="0"/>
      <w:autoSpaceDN w:val="0"/>
      <w:spacing w:before="118" w:after="120" w:line="278" w:lineRule="auto"/>
      <w:ind w:left="476" w:right="658"/>
      <w:jc w:val="both"/>
    </w:pPr>
    <w:rPr>
      <w:rFonts w:eastAsia="Arial" w:cs="Arial"/>
      <w:sz w:val="22"/>
      <w:szCs w:val="22"/>
      <w:lang w:val="el-GR" w:eastAsia="el-GR" w:bidi="el-GR"/>
    </w:rPr>
  </w:style>
  <w:style w:type="character" w:customStyle="1" w:styleId="BodyTextChar">
    <w:name w:val="Body Text Char"/>
    <w:basedOn w:val="DefaultParagraphFont"/>
    <w:link w:val="BodyText"/>
    <w:uiPriority w:val="1"/>
    <w:rsid w:val="0052298C"/>
    <w:rPr>
      <w:rFonts w:eastAsia="Arial" w:cs="Arial"/>
      <w:sz w:val="22"/>
      <w:szCs w:val="22"/>
      <w:lang w:val="el-GR" w:eastAsia="el-GR" w:bidi="el-GR"/>
    </w:rPr>
  </w:style>
  <w:style w:type="paragraph" w:customStyle="1" w:styleId="PHeading4">
    <w:name w:val="P Heading 4"/>
    <w:basedOn w:val="Heading4"/>
    <w:next w:val="PParagraph"/>
    <w:link w:val="PHeading4Char"/>
    <w:qFormat/>
    <w:rsid w:val="002D18F1"/>
    <w:pPr>
      <w:spacing w:before="360" w:after="180" w:line="276" w:lineRule="auto"/>
    </w:pPr>
    <w:rPr>
      <w:rFonts w:ascii="Arial" w:hAnsi="Arial"/>
      <w:b/>
      <w:i w:val="0"/>
      <w:color w:val="00326D"/>
      <w:lang w:val="en-US"/>
    </w:rPr>
  </w:style>
  <w:style w:type="paragraph" w:customStyle="1" w:styleId="PHeading5">
    <w:name w:val="P Heading 5"/>
    <w:basedOn w:val="Heading5"/>
    <w:next w:val="PParagraph"/>
    <w:link w:val="PHeading5Char"/>
    <w:qFormat/>
    <w:rsid w:val="007E2EE7"/>
    <w:pPr>
      <w:spacing w:before="360" w:after="180" w:line="276" w:lineRule="auto"/>
      <w:ind w:left="1190" w:hanging="1009"/>
    </w:pPr>
    <w:rPr>
      <w:rFonts w:ascii="Arial" w:hAnsi="Arial"/>
      <w:b/>
      <w:color w:val="00326D"/>
      <w:sz w:val="22"/>
    </w:rPr>
  </w:style>
  <w:style w:type="character" w:customStyle="1" w:styleId="PHeading4Char">
    <w:name w:val="P Heading 4 Char"/>
    <w:basedOn w:val="Heading4Char"/>
    <w:link w:val="PHeading4"/>
    <w:rsid w:val="00D634BC"/>
    <w:rPr>
      <w:rFonts w:asciiTheme="majorHAnsi" w:eastAsiaTheme="majorEastAsia" w:hAnsiTheme="majorHAnsi" w:cstheme="majorBidi"/>
      <w:b/>
      <w:i w:val="0"/>
      <w:iCs/>
      <w:color w:val="2F5496" w:themeColor="accent1" w:themeShade="BF"/>
      <w:lang w:val="en-US"/>
    </w:rPr>
  </w:style>
  <w:style w:type="character" w:customStyle="1" w:styleId="PHeading5Char">
    <w:name w:val="P Heading 5 Char"/>
    <w:basedOn w:val="Heading5Char"/>
    <w:link w:val="PHeading5"/>
    <w:rsid w:val="00B33890"/>
    <w:rPr>
      <w:rFonts w:asciiTheme="majorHAnsi" w:eastAsiaTheme="majorEastAsia" w:hAnsiTheme="majorHAnsi" w:cstheme="majorBidi"/>
      <w:b/>
      <w:color w:val="2F5496" w:themeColor="accent1" w:themeShade="BF"/>
      <w:sz w:val="22"/>
    </w:rPr>
  </w:style>
  <w:style w:type="paragraph" w:styleId="Revision">
    <w:name w:val="Revision"/>
    <w:hidden/>
    <w:uiPriority w:val="99"/>
    <w:semiHidden/>
    <w:rsid w:val="0090222D"/>
  </w:style>
  <w:style w:type="character" w:customStyle="1" w:styleId="UnresolvedMention4">
    <w:name w:val="Unresolved Mention4"/>
    <w:basedOn w:val="DefaultParagraphFont"/>
    <w:uiPriority w:val="99"/>
    <w:semiHidden/>
    <w:unhideWhenUsed/>
    <w:rsid w:val="002A6288"/>
    <w:rPr>
      <w:color w:val="605E5C"/>
      <w:shd w:val="clear" w:color="auto" w:fill="E1DFDD"/>
    </w:rPr>
  </w:style>
  <w:style w:type="character" w:customStyle="1" w:styleId="normaltextrun">
    <w:name w:val="normaltextrun"/>
    <w:basedOn w:val="DefaultParagraphFont"/>
    <w:rsid w:val="001F5A6E"/>
  </w:style>
  <w:style w:type="character" w:customStyle="1" w:styleId="UnresolvedMention5">
    <w:name w:val="Unresolved Mention5"/>
    <w:basedOn w:val="DefaultParagraphFont"/>
    <w:uiPriority w:val="99"/>
    <w:semiHidden/>
    <w:unhideWhenUsed/>
    <w:rsid w:val="00FF4C3F"/>
    <w:rPr>
      <w:color w:val="605E5C"/>
      <w:shd w:val="clear" w:color="auto" w:fill="E1DFDD"/>
    </w:rPr>
  </w:style>
  <w:style w:type="character" w:styleId="Emphasis">
    <w:name w:val="Emphasis"/>
    <w:basedOn w:val="DefaultParagraphFont"/>
    <w:uiPriority w:val="20"/>
    <w:rsid w:val="006063D3"/>
    <w:rPr>
      <w:i/>
      <w:iCs/>
    </w:rPr>
  </w:style>
  <w:style w:type="paragraph" w:customStyle="1" w:styleId="Maintext">
    <w:name w:val="Main text"/>
    <w:basedOn w:val="Normal"/>
    <w:link w:val="MaintextCharChar"/>
    <w:rsid w:val="00CD7E55"/>
    <w:rPr>
      <w:rFonts w:eastAsia="Times New Roman" w:cs="Times New Roman"/>
      <w:color w:val="auto"/>
      <w:sz w:val="20"/>
      <w:lang w:val="en-AU" w:eastAsia="en-AU"/>
    </w:rPr>
  </w:style>
  <w:style w:type="character" w:customStyle="1" w:styleId="MaintextCharChar">
    <w:name w:val="Main text Char Char"/>
    <w:link w:val="Maintext"/>
    <w:rsid w:val="00CD7E55"/>
    <w:rPr>
      <w:rFonts w:eastAsia="Times New Roman" w:cs="Times New Roman"/>
      <w:color w:val="auto"/>
      <w:sz w:val="20"/>
      <w:lang w:val="en-AU" w:eastAsia="en-AU"/>
    </w:rPr>
  </w:style>
  <w:style w:type="paragraph" w:customStyle="1" w:styleId="VersionHead">
    <w:name w:val="VersionHead"/>
    <w:basedOn w:val="Maintext"/>
    <w:semiHidden/>
    <w:rsid w:val="00CD7E55"/>
    <w:pPr>
      <w:spacing w:before="240" w:after="80"/>
      <w:ind w:left="32" w:right="-62"/>
    </w:pPr>
    <w:rPr>
      <w:rFonts w:cs="Arial"/>
      <w:kern w:val="22"/>
      <w:szCs w:val="22"/>
    </w:rPr>
  </w:style>
  <w:style w:type="table" w:styleId="GridTable1Light-Accent1">
    <w:name w:val="Grid Table 1 Light Accent 1"/>
    <w:basedOn w:val="TableNormal"/>
    <w:uiPriority w:val="46"/>
    <w:rsid w:val="00CD7E5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3-Accent5">
    <w:name w:val="List Table 3 Accent 5"/>
    <w:aliases w:val="PEPPOL01"/>
    <w:basedOn w:val="TableNormal"/>
    <w:uiPriority w:val="48"/>
    <w:rsid w:val="00CD7E55"/>
    <w:rPr>
      <w:rFonts w:asciiTheme="minorHAnsi" w:hAnsiTheme="minorHAnsi"/>
      <w:color w:val="auto"/>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shd w:val="clear" w:color="auto" w:fill="5B9BD5" w:themeFill="accent5"/>
      </w:tcPr>
    </w:tblStylePr>
    <w:tblStylePr w:type="lastRow">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B9BD5" w:themeFill="accent5"/>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B9BD5" w:themeFill="accent5"/>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table" w:styleId="TableGrid">
    <w:name w:val="Table Grid"/>
    <w:basedOn w:val="TableNormal"/>
    <w:uiPriority w:val="39"/>
    <w:rsid w:val="00CD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2E55"/>
    <w:rPr>
      <w:color w:val="605E5C"/>
      <w:shd w:val="clear" w:color="auto" w:fill="E1DFDD"/>
    </w:rPr>
  </w:style>
  <w:style w:type="table" w:styleId="GridTable5Dark-Accent1">
    <w:name w:val="Grid Table 5 Dark Accent 1"/>
    <w:basedOn w:val="TableNormal"/>
    <w:uiPriority w:val="50"/>
    <w:rsid w:val="00B86D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7560">
      <w:bodyDiv w:val="1"/>
      <w:marLeft w:val="0"/>
      <w:marRight w:val="0"/>
      <w:marTop w:val="0"/>
      <w:marBottom w:val="0"/>
      <w:divBdr>
        <w:top w:val="none" w:sz="0" w:space="0" w:color="auto"/>
        <w:left w:val="none" w:sz="0" w:space="0" w:color="auto"/>
        <w:bottom w:val="none" w:sz="0" w:space="0" w:color="auto"/>
        <w:right w:val="none" w:sz="0" w:space="0" w:color="auto"/>
      </w:divBdr>
    </w:div>
    <w:div w:id="201095533">
      <w:bodyDiv w:val="1"/>
      <w:marLeft w:val="0"/>
      <w:marRight w:val="0"/>
      <w:marTop w:val="0"/>
      <w:marBottom w:val="0"/>
      <w:divBdr>
        <w:top w:val="none" w:sz="0" w:space="0" w:color="auto"/>
        <w:left w:val="none" w:sz="0" w:space="0" w:color="auto"/>
        <w:bottom w:val="none" w:sz="0" w:space="0" w:color="auto"/>
        <w:right w:val="none" w:sz="0" w:space="0" w:color="auto"/>
      </w:divBdr>
    </w:div>
    <w:div w:id="305284442">
      <w:bodyDiv w:val="1"/>
      <w:marLeft w:val="0"/>
      <w:marRight w:val="0"/>
      <w:marTop w:val="0"/>
      <w:marBottom w:val="0"/>
      <w:divBdr>
        <w:top w:val="none" w:sz="0" w:space="0" w:color="auto"/>
        <w:left w:val="none" w:sz="0" w:space="0" w:color="auto"/>
        <w:bottom w:val="none" w:sz="0" w:space="0" w:color="auto"/>
        <w:right w:val="none" w:sz="0" w:space="0" w:color="auto"/>
      </w:divBdr>
    </w:div>
    <w:div w:id="391925438">
      <w:bodyDiv w:val="1"/>
      <w:marLeft w:val="0"/>
      <w:marRight w:val="0"/>
      <w:marTop w:val="0"/>
      <w:marBottom w:val="0"/>
      <w:divBdr>
        <w:top w:val="none" w:sz="0" w:space="0" w:color="auto"/>
        <w:left w:val="none" w:sz="0" w:space="0" w:color="auto"/>
        <w:bottom w:val="none" w:sz="0" w:space="0" w:color="auto"/>
        <w:right w:val="none" w:sz="0" w:space="0" w:color="auto"/>
      </w:divBdr>
    </w:div>
    <w:div w:id="523633906">
      <w:bodyDiv w:val="1"/>
      <w:marLeft w:val="0"/>
      <w:marRight w:val="0"/>
      <w:marTop w:val="0"/>
      <w:marBottom w:val="0"/>
      <w:divBdr>
        <w:top w:val="none" w:sz="0" w:space="0" w:color="auto"/>
        <w:left w:val="none" w:sz="0" w:space="0" w:color="auto"/>
        <w:bottom w:val="none" w:sz="0" w:space="0" w:color="auto"/>
        <w:right w:val="none" w:sz="0" w:space="0" w:color="auto"/>
      </w:divBdr>
      <w:divsChild>
        <w:div w:id="38020606">
          <w:marLeft w:val="1080"/>
          <w:marRight w:val="0"/>
          <w:marTop w:val="100"/>
          <w:marBottom w:val="0"/>
          <w:divBdr>
            <w:top w:val="none" w:sz="0" w:space="0" w:color="auto"/>
            <w:left w:val="none" w:sz="0" w:space="0" w:color="auto"/>
            <w:bottom w:val="none" w:sz="0" w:space="0" w:color="auto"/>
            <w:right w:val="none" w:sz="0" w:space="0" w:color="auto"/>
          </w:divBdr>
        </w:div>
        <w:div w:id="870608201">
          <w:marLeft w:val="360"/>
          <w:marRight w:val="0"/>
          <w:marTop w:val="200"/>
          <w:marBottom w:val="0"/>
          <w:divBdr>
            <w:top w:val="none" w:sz="0" w:space="0" w:color="auto"/>
            <w:left w:val="none" w:sz="0" w:space="0" w:color="auto"/>
            <w:bottom w:val="none" w:sz="0" w:space="0" w:color="auto"/>
            <w:right w:val="none" w:sz="0" w:space="0" w:color="auto"/>
          </w:divBdr>
        </w:div>
        <w:div w:id="943147064">
          <w:marLeft w:val="1080"/>
          <w:marRight w:val="0"/>
          <w:marTop w:val="100"/>
          <w:marBottom w:val="0"/>
          <w:divBdr>
            <w:top w:val="none" w:sz="0" w:space="0" w:color="auto"/>
            <w:left w:val="none" w:sz="0" w:space="0" w:color="auto"/>
            <w:bottom w:val="none" w:sz="0" w:space="0" w:color="auto"/>
            <w:right w:val="none" w:sz="0" w:space="0" w:color="auto"/>
          </w:divBdr>
        </w:div>
        <w:div w:id="953752322">
          <w:marLeft w:val="1800"/>
          <w:marRight w:val="0"/>
          <w:marTop w:val="100"/>
          <w:marBottom w:val="0"/>
          <w:divBdr>
            <w:top w:val="none" w:sz="0" w:space="0" w:color="auto"/>
            <w:left w:val="none" w:sz="0" w:space="0" w:color="auto"/>
            <w:bottom w:val="none" w:sz="0" w:space="0" w:color="auto"/>
            <w:right w:val="none" w:sz="0" w:space="0" w:color="auto"/>
          </w:divBdr>
        </w:div>
        <w:div w:id="2044792271">
          <w:marLeft w:val="360"/>
          <w:marRight w:val="0"/>
          <w:marTop w:val="200"/>
          <w:marBottom w:val="0"/>
          <w:divBdr>
            <w:top w:val="none" w:sz="0" w:space="0" w:color="auto"/>
            <w:left w:val="none" w:sz="0" w:space="0" w:color="auto"/>
            <w:bottom w:val="none" w:sz="0" w:space="0" w:color="auto"/>
            <w:right w:val="none" w:sz="0" w:space="0" w:color="auto"/>
          </w:divBdr>
        </w:div>
        <w:div w:id="2071536719">
          <w:marLeft w:val="1080"/>
          <w:marRight w:val="0"/>
          <w:marTop w:val="100"/>
          <w:marBottom w:val="0"/>
          <w:divBdr>
            <w:top w:val="none" w:sz="0" w:space="0" w:color="auto"/>
            <w:left w:val="none" w:sz="0" w:space="0" w:color="auto"/>
            <w:bottom w:val="none" w:sz="0" w:space="0" w:color="auto"/>
            <w:right w:val="none" w:sz="0" w:space="0" w:color="auto"/>
          </w:divBdr>
        </w:div>
      </w:divsChild>
    </w:div>
    <w:div w:id="621228565">
      <w:bodyDiv w:val="1"/>
      <w:marLeft w:val="0"/>
      <w:marRight w:val="0"/>
      <w:marTop w:val="0"/>
      <w:marBottom w:val="0"/>
      <w:divBdr>
        <w:top w:val="none" w:sz="0" w:space="0" w:color="auto"/>
        <w:left w:val="none" w:sz="0" w:space="0" w:color="auto"/>
        <w:bottom w:val="none" w:sz="0" w:space="0" w:color="auto"/>
        <w:right w:val="none" w:sz="0" w:space="0" w:color="auto"/>
      </w:divBdr>
      <w:divsChild>
        <w:div w:id="237902494">
          <w:marLeft w:val="0"/>
          <w:marRight w:val="0"/>
          <w:marTop w:val="0"/>
          <w:marBottom w:val="0"/>
          <w:divBdr>
            <w:top w:val="none" w:sz="0" w:space="0" w:color="auto"/>
            <w:left w:val="none" w:sz="0" w:space="0" w:color="auto"/>
            <w:bottom w:val="none" w:sz="0" w:space="0" w:color="auto"/>
            <w:right w:val="none" w:sz="0" w:space="0" w:color="auto"/>
          </w:divBdr>
          <w:divsChild>
            <w:div w:id="1724480784">
              <w:marLeft w:val="0"/>
              <w:marRight w:val="0"/>
              <w:marTop w:val="0"/>
              <w:marBottom w:val="0"/>
              <w:divBdr>
                <w:top w:val="none" w:sz="0" w:space="0" w:color="auto"/>
                <w:left w:val="none" w:sz="0" w:space="0" w:color="auto"/>
                <w:bottom w:val="none" w:sz="0" w:space="0" w:color="auto"/>
                <w:right w:val="none" w:sz="0" w:space="0" w:color="auto"/>
              </w:divBdr>
              <w:divsChild>
                <w:div w:id="14401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3950">
      <w:bodyDiv w:val="1"/>
      <w:marLeft w:val="0"/>
      <w:marRight w:val="0"/>
      <w:marTop w:val="0"/>
      <w:marBottom w:val="0"/>
      <w:divBdr>
        <w:top w:val="none" w:sz="0" w:space="0" w:color="auto"/>
        <w:left w:val="none" w:sz="0" w:space="0" w:color="auto"/>
        <w:bottom w:val="none" w:sz="0" w:space="0" w:color="auto"/>
        <w:right w:val="none" w:sz="0" w:space="0" w:color="auto"/>
      </w:divBdr>
      <w:divsChild>
        <w:div w:id="20522313">
          <w:marLeft w:val="360"/>
          <w:marRight w:val="0"/>
          <w:marTop w:val="200"/>
          <w:marBottom w:val="0"/>
          <w:divBdr>
            <w:top w:val="none" w:sz="0" w:space="0" w:color="auto"/>
            <w:left w:val="none" w:sz="0" w:space="0" w:color="auto"/>
            <w:bottom w:val="none" w:sz="0" w:space="0" w:color="auto"/>
            <w:right w:val="none" w:sz="0" w:space="0" w:color="auto"/>
          </w:divBdr>
        </w:div>
        <w:div w:id="1023825083">
          <w:marLeft w:val="360"/>
          <w:marRight w:val="0"/>
          <w:marTop w:val="200"/>
          <w:marBottom w:val="0"/>
          <w:divBdr>
            <w:top w:val="none" w:sz="0" w:space="0" w:color="auto"/>
            <w:left w:val="none" w:sz="0" w:space="0" w:color="auto"/>
            <w:bottom w:val="none" w:sz="0" w:space="0" w:color="auto"/>
            <w:right w:val="none" w:sz="0" w:space="0" w:color="auto"/>
          </w:divBdr>
        </w:div>
      </w:divsChild>
    </w:div>
    <w:div w:id="688138851">
      <w:bodyDiv w:val="1"/>
      <w:marLeft w:val="0"/>
      <w:marRight w:val="0"/>
      <w:marTop w:val="0"/>
      <w:marBottom w:val="0"/>
      <w:divBdr>
        <w:top w:val="none" w:sz="0" w:space="0" w:color="auto"/>
        <w:left w:val="none" w:sz="0" w:space="0" w:color="auto"/>
        <w:bottom w:val="none" w:sz="0" w:space="0" w:color="auto"/>
        <w:right w:val="none" w:sz="0" w:space="0" w:color="auto"/>
      </w:divBdr>
    </w:div>
    <w:div w:id="689257234">
      <w:bodyDiv w:val="1"/>
      <w:marLeft w:val="0"/>
      <w:marRight w:val="0"/>
      <w:marTop w:val="0"/>
      <w:marBottom w:val="0"/>
      <w:divBdr>
        <w:top w:val="none" w:sz="0" w:space="0" w:color="auto"/>
        <w:left w:val="none" w:sz="0" w:space="0" w:color="auto"/>
        <w:bottom w:val="none" w:sz="0" w:space="0" w:color="auto"/>
        <w:right w:val="none" w:sz="0" w:space="0" w:color="auto"/>
      </w:divBdr>
      <w:divsChild>
        <w:div w:id="598637448">
          <w:marLeft w:val="360"/>
          <w:marRight w:val="0"/>
          <w:marTop w:val="200"/>
          <w:marBottom w:val="0"/>
          <w:divBdr>
            <w:top w:val="none" w:sz="0" w:space="0" w:color="auto"/>
            <w:left w:val="none" w:sz="0" w:space="0" w:color="auto"/>
            <w:bottom w:val="none" w:sz="0" w:space="0" w:color="auto"/>
            <w:right w:val="none" w:sz="0" w:space="0" w:color="auto"/>
          </w:divBdr>
        </w:div>
        <w:div w:id="1361662259">
          <w:marLeft w:val="1080"/>
          <w:marRight w:val="0"/>
          <w:marTop w:val="100"/>
          <w:marBottom w:val="0"/>
          <w:divBdr>
            <w:top w:val="none" w:sz="0" w:space="0" w:color="auto"/>
            <w:left w:val="none" w:sz="0" w:space="0" w:color="auto"/>
            <w:bottom w:val="none" w:sz="0" w:space="0" w:color="auto"/>
            <w:right w:val="none" w:sz="0" w:space="0" w:color="auto"/>
          </w:divBdr>
        </w:div>
      </w:divsChild>
    </w:div>
    <w:div w:id="895629587">
      <w:bodyDiv w:val="1"/>
      <w:marLeft w:val="0"/>
      <w:marRight w:val="0"/>
      <w:marTop w:val="0"/>
      <w:marBottom w:val="0"/>
      <w:divBdr>
        <w:top w:val="none" w:sz="0" w:space="0" w:color="auto"/>
        <w:left w:val="none" w:sz="0" w:space="0" w:color="auto"/>
        <w:bottom w:val="none" w:sz="0" w:space="0" w:color="auto"/>
        <w:right w:val="none" w:sz="0" w:space="0" w:color="auto"/>
      </w:divBdr>
    </w:div>
    <w:div w:id="1030180701">
      <w:bodyDiv w:val="1"/>
      <w:marLeft w:val="0"/>
      <w:marRight w:val="0"/>
      <w:marTop w:val="0"/>
      <w:marBottom w:val="0"/>
      <w:divBdr>
        <w:top w:val="none" w:sz="0" w:space="0" w:color="auto"/>
        <w:left w:val="none" w:sz="0" w:space="0" w:color="auto"/>
        <w:bottom w:val="none" w:sz="0" w:space="0" w:color="auto"/>
        <w:right w:val="none" w:sz="0" w:space="0" w:color="auto"/>
      </w:divBdr>
      <w:divsChild>
        <w:div w:id="12390967">
          <w:marLeft w:val="720"/>
          <w:marRight w:val="0"/>
          <w:marTop w:val="200"/>
          <w:marBottom w:val="0"/>
          <w:divBdr>
            <w:top w:val="none" w:sz="0" w:space="0" w:color="auto"/>
            <w:left w:val="none" w:sz="0" w:space="0" w:color="auto"/>
            <w:bottom w:val="none" w:sz="0" w:space="0" w:color="auto"/>
            <w:right w:val="none" w:sz="0" w:space="0" w:color="auto"/>
          </w:divBdr>
        </w:div>
        <w:div w:id="65079147">
          <w:marLeft w:val="1440"/>
          <w:marRight w:val="0"/>
          <w:marTop w:val="100"/>
          <w:marBottom w:val="0"/>
          <w:divBdr>
            <w:top w:val="none" w:sz="0" w:space="0" w:color="auto"/>
            <w:left w:val="none" w:sz="0" w:space="0" w:color="auto"/>
            <w:bottom w:val="none" w:sz="0" w:space="0" w:color="auto"/>
            <w:right w:val="none" w:sz="0" w:space="0" w:color="auto"/>
          </w:divBdr>
        </w:div>
        <w:div w:id="840513820">
          <w:marLeft w:val="720"/>
          <w:marRight w:val="0"/>
          <w:marTop w:val="200"/>
          <w:marBottom w:val="0"/>
          <w:divBdr>
            <w:top w:val="none" w:sz="0" w:space="0" w:color="auto"/>
            <w:left w:val="none" w:sz="0" w:space="0" w:color="auto"/>
            <w:bottom w:val="none" w:sz="0" w:space="0" w:color="auto"/>
            <w:right w:val="none" w:sz="0" w:space="0" w:color="auto"/>
          </w:divBdr>
        </w:div>
        <w:div w:id="1534267172">
          <w:marLeft w:val="1440"/>
          <w:marRight w:val="0"/>
          <w:marTop w:val="100"/>
          <w:marBottom w:val="0"/>
          <w:divBdr>
            <w:top w:val="none" w:sz="0" w:space="0" w:color="auto"/>
            <w:left w:val="none" w:sz="0" w:space="0" w:color="auto"/>
            <w:bottom w:val="none" w:sz="0" w:space="0" w:color="auto"/>
            <w:right w:val="none" w:sz="0" w:space="0" w:color="auto"/>
          </w:divBdr>
        </w:div>
        <w:div w:id="2038460684">
          <w:marLeft w:val="1440"/>
          <w:marRight w:val="0"/>
          <w:marTop w:val="100"/>
          <w:marBottom w:val="0"/>
          <w:divBdr>
            <w:top w:val="none" w:sz="0" w:space="0" w:color="auto"/>
            <w:left w:val="none" w:sz="0" w:space="0" w:color="auto"/>
            <w:bottom w:val="none" w:sz="0" w:space="0" w:color="auto"/>
            <w:right w:val="none" w:sz="0" w:space="0" w:color="auto"/>
          </w:divBdr>
        </w:div>
        <w:div w:id="2061783961">
          <w:marLeft w:val="360"/>
          <w:marRight w:val="0"/>
          <w:marTop w:val="200"/>
          <w:marBottom w:val="0"/>
          <w:divBdr>
            <w:top w:val="none" w:sz="0" w:space="0" w:color="auto"/>
            <w:left w:val="none" w:sz="0" w:space="0" w:color="auto"/>
            <w:bottom w:val="none" w:sz="0" w:space="0" w:color="auto"/>
            <w:right w:val="none" w:sz="0" w:space="0" w:color="auto"/>
          </w:divBdr>
        </w:div>
        <w:div w:id="2136946471">
          <w:marLeft w:val="1800"/>
          <w:marRight w:val="0"/>
          <w:marTop w:val="100"/>
          <w:marBottom w:val="0"/>
          <w:divBdr>
            <w:top w:val="none" w:sz="0" w:space="0" w:color="auto"/>
            <w:left w:val="none" w:sz="0" w:space="0" w:color="auto"/>
            <w:bottom w:val="none" w:sz="0" w:space="0" w:color="auto"/>
            <w:right w:val="none" w:sz="0" w:space="0" w:color="auto"/>
          </w:divBdr>
        </w:div>
      </w:divsChild>
    </w:div>
    <w:div w:id="1052534616">
      <w:bodyDiv w:val="1"/>
      <w:marLeft w:val="0"/>
      <w:marRight w:val="0"/>
      <w:marTop w:val="0"/>
      <w:marBottom w:val="0"/>
      <w:divBdr>
        <w:top w:val="none" w:sz="0" w:space="0" w:color="auto"/>
        <w:left w:val="none" w:sz="0" w:space="0" w:color="auto"/>
        <w:bottom w:val="none" w:sz="0" w:space="0" w:color="auto"/>
        <w:right w:val="none" w:sz="0" w:space="0" w:color="auto"/>
      </w:divBdr>
    </w:div>
    <w:div w:id="1056665233">
      <w:bodyDiv w:val="1"/>
      <w:marLeft w:val="0"/>
      <w:marRight w:val="0"/>
      <w:marTop w:val="0"/>
      <w:marBottom w:val="0"/>
      <w:divBdr>
        <w:top w:val="none" w:sz="0" w:space="0" w:color="auto"/>
        <w:left w:val="none" w:sz="0" w:space="0" w:color="auto"/>
        <w:bottom w:val="none" w:sz="0" w:space="0" w:color="auto"/>
        <w:right w:val="none" w:sz="0" w:space="0" w:color="auto"/>
      </w:divBdr>
      <w:divsChild>
        <w:div w:id="576016571">
          <w:marLeft w:val="360"/>
          <w:marRight w:val="0"/>
          <w:marTop w:val="200"/>
          <w:marBottom w:val="0"/>
          <w:divBdr>
            <w:top w:val="none" w:sz="0" w:space="0" w:color="auto"/>
            <w:left w:val="none" w:sz="0" w:space="0" w:color="auto"/>
            <w:bottom w:val="none" w:sz="0" w:space="0" w:color="auto"/>
            <w:right w:val="none" w:sz="0" w:space="0" w:color="auto"/>
          </w:divBdr>
        </w:div>
      </w:divsChild>
    </w:div>
    <w:div w:id="1141730010">
      <w:bodyDiv w:val="1"/>
      <w:marLeft w:val="0"/>
      <w:marRight w:val="0"/>
      <w:marTop w:val="0"/>
      <w:marBottom w:val="0"/>
      <w:divBdr>
        <w:top w:val="none" w:sz="0" w:space="0" w:color="auto"/>
        <w:left w:val="none" w:sz="0" w:space="0" w:color="auto"/>
        <w:bottom w:val="none" w:sz="0" w:space="0" w:color="auto"/>
        <w:right w:val="none" w:sz="0" w:space="0" w:color="auto"/>
      </w:divBdr>
      <w:divsChild>
        <w:div w:id="236865573">
          <w:marLeft w:val="1987"/>
          <w:marRight w:val="0"/>
          <w:marTop w:val="100"/>
          <w:marBottom w:val="0"/>
          <w:divBdr>
            <w:top w:val="none" w:sz="0" w:space="0" w:color="auto"/>
            <w:left w:val="none" w:sz="0" w:space="0" w:color="auto"/>
            <w:bottom w:val="none" w:sz="0" w:space="0" w:color="auto"/>
            <w:right w:val="none" w:sz="0" w:space="0" w:color="auto"/>
          </w:divBdr>
        </w:div>
        <w:div w:id="1021928655">
          <w:marLeft w:val="1267"/>
          <w:marRight w:val="0"/>
          <w:marTop w:val="100"/>
          <w:marBottom w:val="0"/>
          <w:divBdr>
            <w:top w:val="none" w:sz="0" w:space="0" w:color="auto"/>
            <w:left w:val="none" w:sz="0" w:space="0" w:color="auto"/>
            <w:bottom w:val="none" w:sz="0" w:space="0" w:color="auto"/>
            <w:right w:val="none" w:sz="0" w:space="0" w:color="auto"/>
          </w:divBdr>
        </w:div>
        <w:div w:id="1389375488">
          <w:marLeft w:val="1267"/>
          <w:marRight w:val="0"/>
          <w:marTop w:val="100"/>
          <w:marBottom w:val="0"/>
          <w:divBdr>
            <w:top w:val="none" w:sz="0" w:space="0" w:color="auto"/>
            <w:left w:val="none" w:sz="0" w:space="0" w:color="auto"/>
            <w:bottom w:val="none" w:sz="0" w:space="0" w:color="auto"/>
            <w:right w:val="none" w:sz="0" w:space="0" w:color="auto"/>
          </w:divBdr>
        </w:div>
        <w:div w:id="1750809329">
          <w:marLeft w:val="1267"/>
          <w:marRight w:val="0"/>
          <w:marTop w:val="100"/>
          <w:marBottom w:val="0"/>
          <w:divBdr>
            <w:top w:val="none" w:sz="0" w:space="0" w:color="auto"/>
            <w:left w:val="none" w:sz="0" w:space="0" w:color="auto"/>
            <w:bottom w:val="none" w:sz="0" w:space="0" w:color="auto"/>
            <w:right w:val="none" w:sz="0" w:space="0" w:color="auto"/>
          </w:divBdr>
        </w:div>
        <w:div w:id="2095541986">
          <w:marLeft w:val="1987"/>
          <w:marRight w:val="0"/>
          <w:marTop w:val="100"/>
          <w:marBottom w:val="0"/>
          <w:divBdr>
            <w:top w:val="none" w:sz="0" w:space="0" w:color="auto"/>
            <w:left w:val="none" w:sz="0" w:space="0" w:color="auto"/>
            <w:bottom w:val="none" w:sz="0" w:space="0" w:color="auto"/>
            <w:right w:val="none" w:sz="0" w:space="0" w:color="auto"/>
          </w:divBdr>
        </w:div>
      </w:divsChild>
    </w:div>
    <w:div w:id="1158807706">
      <w:bodyDiv w:val="1"/>
      <w:marLeft w:val="0"/>
      <w:marRight w:val="0"/>
      <w:marTop w:val="0"/>
      <w:marBottom w:val="0"/>
      <w:divBdr>
        <w:top w:val="none" w:sz="0" w:space="0" w:color="auto"/>
        <w:left w:val="none" w:sz="0" w:space="0" w:color="auto"/>
        <w:bottom w:val="none" w:sz="0" w:space="0" w:color="auto"/>
        <w:right w:val="none" w:sz="0" w:space="0" w:color="auto"/>
      </w:divBdr>
    </w:div>
    <w:div w:id="1200702687">
      <w:bodyDiv w:val="1"/>
      <w:marLeft w:val="0"/>
      <w:marRight w:val="0"/>
      <w:marTop w:val="0"/>
      <w:marBottom w:val="0"/>
      <w:divBdr>
        <w:top w:val="none" w:sz="0" w:space="0" w:color="auto"/>
        <w:left w:val="none" w:sz="0" w:space="0" w:color="auto"/>
        <w:bottom w:val="none" w:sz="0" w:space="0" w:color="auto"/>
        <w:right w:val="none" w:sz="0" w:space="0" w:color="auto"/>
      </w:divBdr>
      <w:divsChild>
        <w:div w:id="1105156851">
          <w:marLeft w:val="749"/>
          <w:marRight w:val="0"/>
          <w:marTop w:val="200"/>
          <w:marBottom w:val="0"/>
          <w:divBdr>
            <w:top w:val="none" w:sz="0" w:space="0" w:color="auto"/>
            <w:left w:val="none" w:sz="0" w:space="0" w:color="auto"/>
            <w:bottom w:val="none" w:sz="0" w:space="0" w:color="auto"/>
            <w:right w:val="none" w:sz="0" w:space="0" w:color="auto"/>
          </w:divBdr>
        </w:div>
      </w:divsChild>
    </w:div>
    <w:div w:id="1459685366">
      <w:bodyDiv w:val="1"/>
      <w:marLeft w:val="0"/>
      <w:marRight w:val="0"/>
      <w:marTop w:val="0"/>
      <w:marBottom w:val="0"/>
      <w:divBdr>
        <w:top w:val="none" w:sz="0" w:space="0" w:color="auto"/>
        <w:left w:val="none" w:sz="0" w:space="0" w:color="auto"/>
        <w:bottom w:val="none" w:sz="0" w:space="0" w:color="auto"/>
        <w:right w:val="none" w:sz="0" w:space="0" w:color="auto"/>
      </w:divBdr>
    </w:div>
    <w:div w:id="1496646031">
      <w:bodyDiv w:val="1"/>
      <w:marLeft w:val="0"/>
      <w:marRight w:val="0"/>
      <w:marTop w:val="0"/>
      <w:marBottom w:val="0"/>
      <w:divBdr>
        <w:top w:val="none" w:sz="0" w:space="0" w:color="auto"/>
        <w:left w:val="none" w:sz="0" w:space="0" w:color="auto"/>
        <w:bottom w:val="none" w:sz="0" w:space="0" w:color="auto"/>
        <w:right w:val="none" w:sz="0" w:space="0" w:color="auto"/>
      </w:divBdr>
    </w:div>
    <w:div w:id="1569337412">
      <w:bodyDiv w:val="1"/>
      <w:marLeft w:val="0"/>
      <w:marRight w:val="0"/>
      <w:marTop w:val="0"/>
      <w:marBottom w:val="0"/>
      <w:divBdr>
        <w:top w:val="none" w:sz="0" w:space="0" w:color="auto"/>
        <w:left w:val="none" w:sz="0" w:space="0" w:color="auto"/>
        <w:bottom w:val="none" w:sz="0" w:space="0" w:color="auto"/>
        <w:right w:val="none" w:sz="0" w:space="0" w:color="auto"/>
      </w:divBdr>
    </w:div>
    <w:div w:id="1578436615">
      <w:bodyDiv w:val="1"/>
      <w:marLeft w:val="0"/>
      <w:marRight w:val="0"/>
      <w:marTop w:val="0"/>
      <w:marBottom w:val="0"/>
      <w:divBdr>
        <w:top w:val="none" w:sz="0" w:space="0" w:color="auto"/>
        <w:left w:val="none" w:sz="0" w:space="0" w:color="auto"/>
        <w:bottom w:val="none" w:sz="0" w:space="0" w:color="auto"/>
        <w:right w:val="none" w:sz="0" w:space="0" w:color="auto"/>
      </w:divBdr>
      <w:divsChild>
        <w:div w:id="1174147950">
          <w:marLeft w:val="0"/>
          <w:marRight w:val="0"/>
          <w:marTop w:val="0"/>
          <w:marBottom w:val="0"/>
          <w:divBdr>
            <w:top w:val="none" w:sz="0" w:space="0" w:color="auto"/>
            <w:left w:val="none" w:sz="0" w:space="0" w:color="auto"/>
            <w:bottom w:val="none" w:sz="0" w:space="0" w:color="auto"/>
            <w:right w:val="none" w:sz="0" w:space="0" w:color="auto"/>
          </w:divBdr>
          <w:divsChild>
            <w:div w:id="831213809">
              <w:marLeft w:val="0"/>
              <w:marRight w:val="0"/>
              <w:marTop w:val="0"/>
              <w:marBottom w:val="0"/>
              <w:divBdr>
                <w:top w:val="none" w:sz="0" w:space="0" w:color="auto"/>
                <w:left w:val="none" w:sz="0" w:space="0" w:color="auto"/>
                <w:bottom w:val="none" w:sz="0" w:space="0" w:color="auto"/>
                <w:right w:val="none" w:sz="0" w:space="0" w:color="auto"/>
              </w:divBdr>
              <w:divsChild>
                <w:div w:id="12225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7448">
      <w:bodyDiv w:val="1"/>
      <w:marLeft w:val="0"/>
      <w:marRight w:val="0"/>
      <w:marTop w:val="0"/>
      <w:marBottom w:val="0"/>
      <w:divBdr>
        <w:top w:val="none" w:sz="0" w:space="0" w:color="auto"/>
        <w:left w:val="none" w:sz="0" w:space="0" w:color="auto"/>
        <w:bottom w:val="none" w:sz="0" w:space="0" w:color="auto"/>
        <w:right w:val="none" w:sz="0" w:space="0" w:color="auto"/>
      </w:divBdr>
    </w:div>
    <w:div w:id="1607348583">
      <w:bodyDiv w:val="1"/>
      <w:marLeft w:val="0"/>
      <w:marRight w:val="0"/>
      <w:marTop w:val="0"/>
      <w:marBottom w:val="0"/>
      <w:divBdr>
        <w:top w:val="none" w:sz="0" w:space="0" w:color="auto"/>
        <w:left w:val="none" w:sz="0" w:space="0" w:color="auto"/>
        <w:bottom w:val="none" w:sz="0" w:space="0" w:color="auto"/>
        <w:right w:val="none" w:sz="0" w:space="0" w:color="auto"/>
      </w:divBdr>
    </w:div>
    <w:div w:id="1695108410">
      <w:bodyDiv w:val="1"/>
      <w:marLeft w:val="0"/>
      <w:marRight w:val="0"/>
      <w:marTop w:val="0"/>
      <w:marBottom w:val="0"/>
      <w:divBdr>
        <w:top w:val="none" w:sz="0" w:space="0" w:color="auto"/>
        <w:left w:val="none" w:sz="0" w:space="0" w:color="auto"/>
        <w:bottom w:val="none" w:sz="0" w:space="0" w:color="auto"/>
        <w:right w:val="none" w:sz="0" w:space="0" w:color="auto"/>
      </w:divBdr>
      <w:divsChild>
        <w:div w:id="2106225454">
          <w:marLeft w:val="0"/>
          <w:marRight w:val="0"/>
          <w:marTop w:val="0"/>
          <w:marBottom w:val="0"/>
          <w:divBdr>
            <w:top w:val="none" w:sz="0" w:space="0" w:color="auto"/>
            <w:left w:val="none" w:sz="0" w:space="0" w:color="auto"/>
            <w:bottom w:val="none" w:sz="0" w:space="0" w:color="auto"/>
            <w:right w:val="none" w:sz="0" w:space="0" w:color="auto"/>
          </w:divBdr>
          <w:divsChild>
            <w:div w:id="1397700839">
              <w:marLeft w:val="0"/>
              <w:marRight w:val="0"/>
              <w:marTop w:val="0"/>
              <w:marBottom w:val="0"/>
              <w:divBdr>
                <w:top w:val="none" w:sz="0" w:space="0" w:color="auto"/>
                <w:left w:val="none" w:sz="0" w:space="0" w:color="auto"/>
                <w:bottom w:val="none" w:sz="0" w:space="0" w:color="auto"/>
                <w:right w:val="none" w:sz="0" w:space="0" w:color="auto"/>
              </w:divBdr>
              <w:divsChild>
                <w:div w:id="19860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63343">
      <w:bodyDiv w:val="1"/>
      <w:marLeft w:val="0"/>
      <w:marRight w:val="0"/>
      <w:marTop w:val="0"/>
      <w:marBottom w:val="0"/>
      <w:divBdr>
        <w:top w:val="none" w:sz="0" w:space="0" w:color="auto"/>
        <w:left w:val="none" w:sz="0" w:space="0" w:color="auto"/>
        <w:bottom w:val="none" w:sz="0" w:space="0" w:color="auto"/>
        <w:right w:val="none" w:sz="0" w:space="0" w:color="auto"/>
      </w:divBdr>
      <w:divsChild>
        <w:div w:id="1959876416">
          <w:marLeft w:val="360"/>
          <w:marRight w:val="0"/>
          <w:marTop w:val="200"/>
          <w:marBottom w:val="0"/>
          <w:divBdr>
            <w:top w:val="none" w:sz="0" w:space="0" w:color="auto"/>
            <w:left w:val="none" w:sz="0" w:space="0" w:color="auto"/>
            <w:bottom w:val="none" w:sz="0" w:space="0" w:color="auto"/>
            <w:right w:val="none" w:sz="0" w:space="0" w:color="auto"/>
          </w:divBdr>
        </w:div>
        <w:div w:id="2069304522">
          <w:marLeft w:val="360"/>
          <w:marRight w:val="0"/>
          <w:marTop w:val="200"/>
          <w:marBottom w:val="0"/>
          <w:divBdr>
            <w:top w:val="none" w:sz="0" w:space="0" w:color="auto"/>
            <w:left w:val="none" w:sz="0" w:space="0" w:color="auto"/>
            <w:bottom w:val="none" w:sz="0" w:space="0" w:color="auto"/>
            <w:right w:val="none" w:sz="0" w:space="0" w:color="auto"/>
          </w:divBdr>
        </w:div>
      </w:divsChild>
    </w:div>
    <w:div w:id="1718242585">
      <w:bodyDiv w:val="1"/>
      <w:marLeft w:val="0"/>
      <w:marRight w:val="0"/>
      <w:marTop w:val="0"/>
      <w:marBottom w:val="0"/>
      <w:divBdr>
        <w:top w:val="none" w:sz="0" w:space="0" w:color="auto"/>
        <w:left w:val="none" w:sz="0" w:space="0" w:color="auto"/>
        <w:bottom w:val="none" w:sz="0" w:space="0" w:color="auto"/>
        <w:right w:val="none" w:sz="0" w:space="0" w:color="auto"/>
      </w:divBdr>
      <w:divsChild>
        <w:div w:id="850417196">
          <w:marLeft w:val="0"/>
          <w:marRight w:val="0"/>
          <w:marTop w:val="0"/>
          <w:marBottom w:val="0"/>
          <w:divBdr>
            <w:top w:val="none" w:sz="0" w:space="0" w:color="auto"/>
            <w:left w:val="none" w:sz="0" w:space="0" w:color="auto"/>
            <w:bottom w:val="none" w:sz="0" w:space="0" w:color="auto"/>
            <w:right w:val="none" w:sz="0" w:space="0" w:color="auto"/>
          </w:divBdr>
          <w:divsChild>
            <w:div w:id="441801082">
              <w:marLeft w:val="0"/>
              <w:marRight w:val="0"/>
              <w:marTop w:val="0"/>
              <w:marBottom w:val="0"/>
              <w:divBdr>
                <w:top w:val="none" w:sz="0" w:space="0" w:color="auto"/>
                <w:left w:val="none" w:sz="0" w:space="0" w:color="auto"/>
                <w:bottom w:val="none" w:sz="0" w:space="0" w:color="auto"/>
                <w:right w:val="none" w:sz="0" w:space="0" w:color="auto"/>
              </w:divBdr>
              <w:divsChild>
                <w:div w:id="6391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628">
      <w:bodyDiv w:val="1"/>
      <w:marLeft w:val="0"/>
      <w:marRight w:val="0"/>
      <w:marTop w:val="0"/>
      <w:marBottom w:val="0"/>
      <w:divBdr>
        <w:top w:val="none" w:sz="0" w:space="0" w:color="auto"/>
        <w:left w:val="none" w:sz="0" w:space="0" w:color="auto"/>
        <w:bottom w:val="none" w:sz="0" w:space="0" w:color="auto"/>
        <w:right w:val="none" w:sz="0" w:space="0" w:color="auto"/>
      </w:divBdr>
      <w:divsChild>
        <w:div w:id="444619741">
          <w:marLeft w:val="1080"/>
          <w:marRight w:val="0"/>
          <w:marTop w:val="100"/>
          <w:marBottom w:val="0"/>
          <w:divBdr>
            <w:top w:val="none" w:sz="0" w:space="0" w:color="auto"/>
            <w:left w:val="none" w:sz="0" w:space="0" w:color="auto"/>
            <w:bottom w:val="none" w:sz="0" w:space="0" w:color="auto"/>
            <w:right w:val="none" w:sz="0" w:space="0" w:color="auto"/>
          </w:divBdr>
        </w:div>
        <w:div w:id="1538590376">
          <w:marLeft w:val="1080"/>
          <w:marRight w:val="0"/>
          <w:marTop w:val="100"/>
          <w:marBottom w:val="0"/>
          <w:divBdr>
            <w:top w:val="none" w:sz="0" w:space="0" w:color="auto"/>
            <w:left w:val="none" w:sz="0" w:space="0" w:color="auto"/>
            <w:bottom w:val="none" w:sz="0" w:space="0" w:color="auto"/>
            <w:right w:val="none" w:sz="0" w:space="0" w:color="auto"/>
          </w:divBdr>
        </w:div>
        <w:div w:id="1581524718">
          <w:marLeft w:val="360"/>
          <w:marRight w:val="0"/>
          <w:marTop w:val="200"/>
          <w:marBottom w:val="0"/>
          <w:divBdr>
            <w:top w:val="none" w:sz="0" w:space="0" w:color="auto"/>
            <w:left w:val="none" w:sz="0" w:space="0" w:color="auto"/>
            <w:bottom w:val="none" w:sz="0" w:space="0" w:color="auto"/>
            <w:right w:val="none" w:sz="0" w:space="0" w:color="auto"/>
          </w:divBdr>
        </w:div>
        <w:div w:id="2084258620">
          <w:marLeft w:val="1080"/>
          <w:marRight w:val="0"/>
          <w:marTop w:val="100"/>
          <w:marBottom w:val="0"/>
          <w:divBdr>
            <w:top w:val="none" w:sz="0" w:space="0" w:color="auto"/>
            <w:left w:val="none" w:sz="0" w:space="0" w:color="auto"/>
            <w:bottom w:val="none" w:sz="0" w:space="0" w:color="auto"/>
            <w:right w:val="none" w:sz="0" w:space="0" w:color="auto"/>
          </w:divBdr>
        </w:div>
      </w:divsChild>
    </w:div>
    <w:div w:id="1731732227">
      <w:bodyDiv w:val="1"/>
      <w:marLeft w:val="0"/>
      <w:marRight w:val="0"/>
      <w:marTop w:val="0"/>
      <w:marBottom w:val="0"/>
      <w:divBdr>
        <w:top w:val="none" w:sz="0" w:space="0" w:color="auto"/>
        <w:left w:val="none" w:sz="0" w:space="0" w:color="auto"/>
        <w:bottom w:val="none" w:sz="0" w:space="0" w:color="auto"/>
        <w:right w:val="none" w:sz="0" w:space="0" w:color="auto"/>
      </w:divBdr>
      <w:divsChild>
        <w:div w:id="176651976">
          <w:marLeft w:val="1800"/>
          <w:marRight w:val="0"/>
          <w:marTop w:val="100"/>
          <w:marBottom w:val="0"/>
          <w:divBdr>
            <w:top w:val="none" w:sz="0" w:space="0" w:color="auto"/>
            <w:left w:val="none" w:sz="0" w:space="0" w:color="auto"/>
            <w:bottom w:val="none" w:sz="0" w:space="0" w:color="auto"/>
            <w:right w:val="none" w:sz="0" w:space="0" w:color="auto"/>
          </w:divBdr>
        </w:div>
        <w:div w:id="572618141">
          <w:marLeft w:val="1080"/>
          <w:marRight w:val="0"/>
          <w:marTop w:val="100"/>
          <w:marBottom w:val="0"/>
          <w:divBdr>
            <w:top w:val="none" w:sz="0" w:space="0" w:color="auto"/>
            <w:left w:val="none" w:sz="0" w:space="0" w:color="auto"/>
            <w:bottom w:val="none" w:sz="0" w:space="0" w:color="auto"/>
            <w:right w:val="none" w:sz="0" w:space="0" w:color="auto"/>
          </w:divBdr>
        </w:div>
        <w:div w:id="754938280">
          <w:marLeft w:val="1080"/>
          <w:marRight w:val="0"/>
          <w:marTop w:val="100"/>
          <w:marBottom w:val="0"/>
          <w:divBdr>
            <w:top w:val="none" w:sz="0" w:space="0" w:color="auto"/>
            <w:left w:val="none" w:sz="0" w:space="0" w:color="auto"/>
            <w:bottom w:val="none" w:sz="0" w:space="0" w:color="auto"/>
            <w:right w:val="none" w:sz="0" w:space="0" w:color="auto"/>
          </w:divBdr>
        </w:div>
        <w:div w:id="844900392">
          <w:marLeft w:val="360"/>
          <w:marRight w:val="0"/>
          <w:marTop w:val="200"/>
          <w:marBottom w:val="0"/>
          <w:divBdr>
            <w:top w:val="none" w:sz="0" w:space="0" w:color="auto"/>
            <w:left w:val="none" w:sz="0" w:space="0" w:color="auto"/>
            <w:bottom w:val="none" w:sz="0" w:space="0" w:color="auto"/>
            <w:right w:val="none" w:sz="0" w:space="0" w:color="auto"/>
          </w:divBdr>
        </w:div>
        <w:div w:id="1417360759">
          <w:marLeft w:val="360"/>
          <w:marRight w:val="0"/>
          <w:marTop w:val="200"/>
          <w:marBottom w:val="0"/>
          <w:divBdr>
            <w:top w:val="none" w:sz="0" w:space="0" w:color="auto"/>
            <w:left w:val="none" w:sz="0" w:space="0" w:color="auto"/>
            <w:bottom w:val="none" w:sz="0" w:space="0" w:color="auto"/>
            <w:right w:val="none" w:sz="0" w:space="0" w:color="auto"/>
          </w:divBdr>
        </w:div>
        <w:div w:id="2052798098">
          <w:marLeft w:val="1080"/>
          <w:marRight w:val="0"/>
          <w:marTop w:val="100"/>
          <w:marBottom w:val="0"/>
          <w:divBdr>
            <w:top w:val="none" w:sz="0" w:space="0" w:color="auto"/>
            <w:left w:val="none" w:sz="0" w:space="0" w:color="auto"/>
            <w:bottom w:val="none" w:sz="0" w:space="0" w:color="auto"/>
            <w:right w:val="none" w:sz="0" w:space="0" w:color="auto"/>
          </w:divBdr>
        </w:div>
      </w:divsChild>
    </w:div>
    <w:div w:id="1775401083">
      <w:bodyDiv w:val="1"/>
      <w:marLeft w:val="0"/>
      <w:marRight w:val="0"/>
      <w:marTop w:val="0"/>
      <w:marBottom w:val="0"/>
      <w:divBdr>
        <w:top w:val="none" w:sz="0" w:space="0" w:color="auto"/>
        <w:left w:val="none" w:sz="0" w:space="0" w:color="auto"/>
        <w:bottom w:val="none" w:sz="0" w:space="0" w:color="auto"/>
        <w:right w:val="none" w:sz="0" w:space="0" w:color="auto"/>
      </w:divBdr>
    </w:div>
    <w:div w:id="1854025243">
      <w:bodyDiv w:val="1"/>
      <w:marLeft w:val="0"/>
      <w:marRight w:val="0"/>
      <w:marTop w:val="0"/>
      <w:marBottom w:val="0"/>
      <w:divBdr>
        <w:top w:val="none" w:sz="0" w:space="0" w:color="auto"/>
        <w:left w:val="none" w:sz="0" w:space="0" w:color="auto"/>
        <w:bottom w:val="none" w:sz="0" w:space="0" w:color="auto"/>
        <w:right w:val="none" w:sz="0" w:space="0" w:color="auto"/>
      </w:divBdr>
    </w:div>
    <w:div w:id="2007200124">
      <w:bodyDiv w:val="1"/>
      <w:marLeft w:val="0"/>
      <w:marRight w:val="0"/>
      <w:marTop w:val="0"/>
      <w:marBottom w:val="0"/>
      <w:divBdr>
        <w:top w:val="none" w:sz="0" w:space="0" w:color="auto"/>
        <w:left w:val="none" w:sz="0" w:space="0" w:color="auto"/>
        <w:bottom w:val="none" w:sz="0" w:space="0" w:color="auto"/>
        <w:right w:val="none" w:sz="0" w:space="0" w:color="auto"/>
      </w:divBdr>
      <w:divsChild>
        <w:div w:id="185675148">
          <w:marLeft w:val="0"/>
          <w:marRight w:val="0"/>
          <w:marTop w:val="0"/>
          <w:marBottom w:val="0"/>
          <w:divBdr>
            <w:top w:val="none" w:sz="0" w:space="0" w:color="auto"/>
            <w:left w:val="none" w:sz="0" w:space="0" w:color="auto"/>
            <w:bottom w:val="none" w:sz="0" w:space="0" w:color="auto"/>
            <w:right w:val="none" w:sz="0" w:space="0" w:color="auto"/>
          </w:divBdr>
          <w:divsChild>
            <w:div w:id="34306991">
              <w:marLeft w:val="0"/>
              <w:marRight w:val="0"/>
              <w:marTop w:val="0"/>
              <w:marBottom w:val="0"/>
              <w:divBdr>
                <w:top w:val="none" w:sz="0" w:space="0" w:color="auto"/>
                <w:left w:val="none" w:sz="0" w:space="0" w:color="auto"/>
                <w:bottom w:val="none" w:sz="0" w:space="0" w:color="auto"/>
                <w:right w:val="none" w:sz="0" w:space="0" w:color="auto"/>
              </w:divBdr>
              <w:divsChild>
                <w:div w:id="4138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29839">
      <w:bodyDiv w:val="1"/>
      <w:marLeft w:val="0"/>
      <w:marRight w:val="0"/>
      <w:marTop w:val="0"/>
      <w:marBottom w:val="0"/>
      <w:divBdr>
        <w:top w:val="none" w:sz="0" w:space="0" w:color="auto"/>
        <w:left w:val="none" w:sz="0" w:space="0" w:color="auto"/>
        <w:bottom w:val="none" w:sz="0" w:space="0" w:color="auto"/>
        <w:right w:val="none" w:sz="0" w:space="0" w:color="auto"/>
      </w:divBdr>
    </w:div>
    <w:div w:id="2089693204">
      <w:bodyDiv w:val="1"/>
      <w:marLeft w:val="0"/>
      <w:marRight w:val="0"/>
      <w:marTop w:val="0"/>
      <w:marBottom w:val="0"/>
      <w:divBdr>
        <w:top w:val="none" w:sz="0" w:space="0" w:color="auto"/>
        <w:left w:val="none" w:sz="0" w:space="0" w:color="auto"/>
        <w:bottom w:val="none" w:sz="0" w:space="0" w:color="auto"/>
        <w:right w:val="none" w:sz="0" w:space="0" w:color="auto"/>
      </w:divBdr>
    </w:div>
    <w:div w:id="2145266541">
      <w:bodyDiv w:val="1"/>
      <w:marLeft w:val="0"/>
      <w:marRight w:val="0"/>
      <w:marTop w:val="0"/>
      <w:marBottom w:val="0"/>
      <w:divBdr>
        <w:top w:val="none" w:sz="0" w:space="0" w:color="auto"/>
        <w:left w:val="none" w:sz="0" w:space="0" w:color="auto"/>
        <w:bottom w:val="none" w:sz="0" w:space="0" w:color="auto"/>
        <w:right w:val="none" w:sz="0" w:space="0" w:color="auto"/>
      </w:divBdr>
      <w:divsChild>
        <w:div w:id="147329481">
          <w:marLeft w:val="749"/>
          <w:marRight w:val="0"/>
          <w:marTop w:val="200"/>
          <w:marBottom w:val="0"/>
          <w:divBdr>
            <w:top w:val="none" w:sz="0" w:space="0" w:color="auto"/>
            <w:left w:val="none" w:sz="0" w:space="0" w:color="auto"/>
            <w:bottom w:val="none" w:sz="0" w:space="0" w:color="auto"/>
            <w:right w:val="none" w:sz="0" w:space="0" w:color="auto"/>
          </w:divBdr>
        </w:div>
        <w:div w:id="258216920">
          <w:marLeft w:val="749"/>
          <w:marRight w:val="0"/>
          <w:marTop w:val="200"/>
          <w:marBottom w:val="0"/>
          <w:divBdr>
            <w:top w:val="none" w:sz="0" w:space="0" w:color="auto"/>
            <w:left w:val="none" w:sz="0" w:space="0" w:color="auto"/>
            <w:bottom w:val="none" w:sz="0" w:space="0" w:color="auto"/>
            <w:right w:val="none" w:sz="0" w:space="0" w:color="auto"/>
          </w:divBdr>
        </w:div>
        <w:div w:id="664747396">
          <w:marLeft w:val="749"/>
          <w:marRight w:val="0"/>
          <w:marTop w:val="200"/>
          <w:marBottom w:val="0"/>
          <w:divBdr>
            <w:top w:val="none" w:sz="0" w:space="0" w:color="auto"/>
            <w:left w:val="none" w:sz="0" w:space="0" w:color="auto"/>
            <w:bottom w:val="none" w:sz="0" w:space="0" w:color="auto"/>
            <w:right w:val="none" w:sz="0" w:space="0" w:color="auto"/>
          </w:divBdr>
        </w:div>
        <w:div w:id="750662426">
          <w:marLeft w:val="749"/>
          <w:marRight w:val="0"/>
          <w:marTop w:val="200"/>
          <w:marBottom w:val="0"/>
          <w:divBdr>
            <w:top w:val="none" w:sz="0" w:space="0" w:color="auto"/>
            <w:left w:val="none" w:sz="0" w:space="0" w:color="auto"/>
            <w:bottom w:val="none" w:sz="0" w:space="0" w:color="auto"/>
            <w:right w:val="none" w:sz="0" w:space="0" w:color="auto"/>
          </w:divBdr>
        </w:div>
        <w:div w:id="1517429126">
          <w:marLeft w:val="749"/>
          <w:marRight w:val="0"/>
          <w:marTop w:val="200"/>
          <w:marBottom w:val="0"/>
          <w:divBdr>
            <w:top w:val="none" w:sz="0" w:space="0" w:color="auto"/>
            <w:left w:val="none" w:sz="0" w:space="0" w:color="auto"/>
            <w:bottom w:val="none" w:sz="0" w:space="0" w:color="auto"/>
            <w:right w:val="none" w:sz="0" w:space="0" w:color="auto"/>
          </w:divBdr>
        </w:div>
        <w:div w:id="1599361762">
          <w:marLeft w:val="749"/>
          <w:marRight w:val="0"/>
          <w:marTop w:val="200"/>
          <w:marBottom w:val="0"/>
          <w:divBdr>
            <w:top w:val="none" w:sz="0" w:space="0" w:color="auto"/>
            <w:left w:val="none" w:sz="0" w:space="0" w:color="auto"/>
            <w:bottom w:val="none" w:sz="0" w:space="0" w:color="auto"/>
            <w:right w:val="none" w:sz="0" w:space="0" w:color="auto"/>
          </w:divBdr>
        </w:div>
        <w:div w:id="1750730652">
          <w:marLeft w:val="749"/>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enpeppol.atlassian.net/wiki/spaces/RR/pages/3099426817/Review+Internal+Regul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penpeppol.atlassian.net/wiki/spaces/AF/pages/2891251733/Peppol+Interoperability+Framework+1+July+20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eppol.eu" TargetMode="External"/><Relationship Id="rId1" Type="http://schemas.openxmlformats.org/officeDocument/2006/relationships/hyperlink" Target="http://www.peppol.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361D45C19C11449AE94530C8F85E0C6" ma:contentTypeVersion="4" ma:contentTypeDescription="Opprett et nytt dokument." ma:contentTypeScope="" ma:versionID="b8606b842978e79f0d340299deba89c5">
  <xsd:schema xmlns:xsd="http://www.w3.org/2001/XMLSchema" xmlns:xs="http://www.w3.org/2001/XMLSchema" xmlns:p="http://schemas.microsoft.com/office/2006/metadata/properties" xmlns:ns2="164dbdfb-4e1d-475d-ba77-753a490633c1" xmlns:ns3="155da10e-6947-4d53-83b3-339632d62868" targetNamespace="http://schemas.microsoft.com/office/2006/metadata/properties" ma:root="true" ma:fieldsID="c0a9798b6008c4ddd1964836a929a192" ns2:_="" ns3:_="">
    <xsd:import namespace="164dbdfb-4e1d-475d-ba77-753a490633c1"/>
    <xsd:import namespace="155da10e-6947-4d53-83b3-339632d628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dbdfb-4e1d-475d-ba77-753a4906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5da10e-6947-4d53-83b3-339632d6286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6361D45C19C11449AE94530C8F85E0C6" ma:contentTypeVersion="4" ma:contentTypeDescription="Opprett et nytt dokument." ma:contentTypeScope="" ma:versionID="b8606b842978e79f0d340299deba89c5">
  <xsd:schema xmlns:xsd="http://www.w3.org/2001/XMLSchema" xmlns:xs="http://www.w3.org/2001/XMLSchema" xmlns:p="http://schemas.microsoft.com/office/2006/metadata/properties" xmlns:ns2="164dbdfb-4e1d-475d-ba77-753a490633c1" xmlns:ns3="155da10e-6947-4d53-83b3-339632d62868" targetNamespace="http://schemas.microsoft.com/office/2006/metadata/properties" ma:root="true" ma:fieldsID="c0a9798b6008c4ddd1964836a929a192" ns2:_="" ns3:_="">
    <xsd:import namespace="164dbdfb-4e1d-475d-ba77-753a490633c1"/>
    <xsd:import namespace="155da10e-6947-4d53-83b3-339632d628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dbdfb-4e1d-475d-ba77-753a4906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5da10e-6947-4d53-83b3-339632d6286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1B597-3BF8-4A97-88E8-8FB5BEA2A742}">
  <ds:schemaRefs>
    <ds:schemaRef ds:uri="http://schemas.openxmlformats.org/officeDocument/2006/bibliography"/>
  </ds:schemaRefs>
</ds:datastoreItem>
</file>

<file path=customXml/itemProps2.xml><?xml version="1.0" encoding="utf-8"?>
<ds:datastoreItem xmlns:ds="http://schemas.openxmlformats.org/officeDocument/2006/customXml" ds:itemID="{A8C21F29-C34A-4CEA-A434-93BE98F88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dbdfb-4e1d-475d-ba77-753a490633c1"/>
    <ds:schemaRef ds:uri="155da10e-6947-4d53-83b3-339632d62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AFA19-90F9-4681-87A9-4787E809E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dbdfb-4e1d-475d-ba77-753a490633c1"/>
    <ds:schemaRef ds:uri="155da10e-6947-4d53-83b3-339632d62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683C5-22BD-4AB1-B6B0-A2457D2E3A51}">
  <ds:schemaRefs>
    <ds:schemaRef ds:uri="http://schemas.microsoft.com/sharepoint/v3/contenttype/forms"/>
  </ds:schemaRefs>
</ds:datastoreItem>
</file>

<file path=customXml/itemProps5.xml><?xml version="1.0" encoding="utf-8"?>
<ds:datastoreItem xmlns:ds="http://schemas.openxmlformats.org/officeDocument/2006/customXml" ds:itemID="{E6C32FC0-9929-4A94-8A05-F0E5E00594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1718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Stephanie Taylor</dc:creator>
  <cp:keywords/>
  <dc:description/>
  <cp:lastModifiedBy>Lefteris Leontaridis</cp:lastModifiedBy>
  <cp:revision>3</cp:revision>
  <cp:lastPrinted>2023-04-12T17:31:00Z</cp:lastPrinted>
  <dcterms:created xsi:type="dcterms:W3CDTF">2023-06-22T19:31:00Z</dcterms:created>
  <dcterms:modified xsi:type="dcterms:W3CDTF">2023-06-22T19:34:00Z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0x0101006361D45C19C11449AE94530C8F85E0C6</vt:lpwstr>
  </property>
  <property fmtid="{D5CDD505-2E9C-101B-9397-08002B2CF9AE}" pid="3" name="Order">
    <vt:r8>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738466f7-346c-47bb-a4d2-4a6558d61975_Enabled">
    <vt:lpwstr>true</vt:lpwstr>
  </property>
  <property fmtid="{D5CDD505-2E9C-101B-9397-08002B2CF9AE}" pid="11" name="MSIP_Label_738466f7-346c-47bb-a4d2-4a6558d61975_SetDate">
    <vt:lpwstr>2023-05-31T20:20:58Z</vt:lpwstr>
  </property>
  <property fmtid="{D5CDD505-2E9C-101B-9397-08002B2CF9AE}" pid="12" name="MSIP_Label_738466f7-346c-47bb-a4d2-4a6558d61975_Method">
    <vt:lpwstr>Privileged</vt:lpwstr>
  </property>
  <property fmtid="{D5CDD505-2E9C-101B-9397-08002B2CF9AE}" pid="13" name="MSIP_Label_738466f7-346c-47bb-a4d2-4a6558d61975_Name">
    <vt:lpwstr>UNCLASSIFIED</vt:lpwstr>
  </property>
  <property fmtid="{D5CDD505-2E9C-101B-9397-08002B2CF9AE}" pid="14" name="MSIP_Label_738466f7-346c-47bb-a4d2-4a6558d61975_SiteId">
    <vt:lpwstr>78b2bd11-e42b-47ea-b011-2e04c3af5ec1</vt:lpwstr>
  </property>
  <property fmtid="{D5CDD505-2E9C-101B-9397-08002B2CF9AE}" pid="15" name="MSIP_Label_738466f7-346c-47bb-a4d2-4a6558d61975_ActionId">
    <vt:lpwstr>df7a2a66-dc24-4dac-a4ac-7aabbcd5ef67</vt:lpwstr>
  </property>
  <property fmtid="{D5CDD505-2E9C-101B-9397-08002B2CF9AE}" pid="16" name="MSIP_Label_738466f7-346c-47bb-a4d2-4a6558d61975_ContentBits">
    <vt:lpwstr>0</vt:lpwstr>
  </property>
</Properties>
</file>