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A4" w:rsidRDefault="00E36D11">
      <w:pPr>
        <w:pStyle w:val="berschrift1"/>
        <w:ind w:left="551" w:hanging="566"/>
      </w:pPr>
      <w:r>
        <w:t xml:space="preserve">Applicability </w:t>
      </w:r>
    </w:p>
    <w:p w:rsidR="00A778A4" w:rsidRPr="001C6D70" w:rsidRDefault="00E36D11">
      <w:pPr>
        <w:spacing w:after="256" w:line="364" w:lineRule="auto"/>
        <w:ind w:left="561"/>
        <w:rPr>
          <w:lang w:val="en-US"/>
        </w:rPr>
      </w:pPr>
      <w:r w:rsidRPr="001C6D70">
        <w:rPr>
          <w:lang w:val="en-US"/>
        </w:rPr>
        <w:t xml:space="preserve">1.1. </w:t>
      </w:r>
      <w:r w:rsidRPr="001C6D70">
        <w:rPr>
          <w:lang w:val="en-US"/>
        </w:rPr>
        <w:tab/>
        <w:t xml:space="preserve">The contact points as defined in this annex are applicable at the time of signing the Agreement. Although an integral part of the Agreement the content of this annex may be maintained and changed independently of the rest of the Agreement. </w:t>
      </w:r>
    </w:p>
    <w:p w:rsidR="00A778A4" w:rsidRPr="001C6D70" w:rsidRDefault="00E36D11">
      <w:pPr>
        <w:spacing w:after="249" w:line="369" w:lineRule="auto"/>
        <w:ind w:left="561"/>
        <w:rPr>
          <w:lang w:val="en-US"/>
        </w:rPr>
      </w:pPr>
      <w:r w:rsidRPr="001C6D70">
        <w:rPr>
          <w:lang w:val="en-US"/>
        </w:rPr>
        <w:t xml:space="preserve">1.2. </w:t>
      </w:r>
      <w:r w:rsidRPr="001C6D70">
        <w:rPr>
          <w:lang w:val="en-US"/>
        </w:rPr>
        <w:tab/>
        <w:t xml:space="preserve">Contact points other than for Formal Notices and issuance of certificates will be maintained on the PEPPOL web site available at </w:t>
      </w:r>
      <w:hyperlink r:id="rId7">
        <w:r w:rsidRPr="001C6D70">
          <w:rPr>
            <w:color w:val="000080"/>
            <w:u w:val="single" w:color="000080"/>
            <w:lang w:val="en-US"/>
          </w:rPr>
          <w:t>www.peppol.eu</w:t>
        </w:r>
      </w:hyperlink>
      <w:hyperlink r:id="rId8">
        <w:r w:rsidRPr="001C6D70">
          <w:rPr>
            <w:lang w:val="en-US"/>
          </w:rPr>
          <w:t>.</w:t>
        </w:r>
      </w:hyperlink>
      <w:r w:rsidRPr="001C6D70">
        <w:rPr>
          <w:lang w:val="en-US"/>
        </w:rPr>
        <w:t xml:space="preserve"> </w:t>
      </w:r>
    </w:p>
    <w:p w:rsidR="00A778A4" w:rsidRPr="001C6D70" w:rsidRDefault="00E36D11">
      <w:pPr>
        <w:spacing w:after="355" w:line="365" w:lineRule="auto"/>
        <w:ind w:left="561"/>
        <w:rPr>
          <w:lang w:val="en-US"/>
        </w:rPr>
      </w:pPr>
      <w:r w:rsidRPr="001C6D70">
        <w:rPr>
          <w:lang w:val="en-US"/>
        </w:rPr>
        <w:t xml:space="preserve">1.3. </w:t>
      </w:r>
      <w:r w:rsidRPr="001C6D70">
        <w:rPr>
          <w:lang w:val="en-US"/>
        </w:rPr>
        <w:tab/>
        <w:t xml:space="preserve">Only those sections relevant to the Agreement should be completed. I.e. for the Authority Agreement sections 2 and 3 are mandatory, for an AP or SMP Agreement sections 3 and 4 are respectively mandatory. </w:t>
      </w:r>
    </w:p>
    <w:p w:rsidR="00A778A4" w:rsidRDefault="00E36D11">
      <w:pPr>
        <w:pStyle w:val="berschrift1"/>
        <w:ind w:left="551" w:hanging="566"/>
      </w:pPr>
      <w:r>
        <w:t xml:space="preserve">PEPPOL Coordinating Authority </w:t>
      </w:r>
    </w:p>
    <w:p w:rsidR="00A778A4" w:rsidRPr="001C6D70" w:rsidRDefault="00E36D11">
      <w:pPr>
        <w:tabs>
          <w:tab w:val="center" w:pos="4579"/>
        </w:tabs>
        <w:ind w:left="-15" w:firstLine="0"/>
        <w:rPr>
          <w:lang w:val="en-US"/>
        </w:rPr>
      </w:pPr>
      <w:r w:rsidRPr="001C6D70">
        <w:rPr>
          <w:lang w:val="en-US"/>
        </w:rPr>
        <w:t xml:space="preserve">2.1. </w:t>
      </w:r>
      <w:r w:rsidRPr="001C6D70">
        <w:rPr>
          <w:lang w:val="en-US"/>
        </w:rPr>
        <w:tab/>
        <w:t xml:space="preserve">The below stated organization has been appointed as the PEPPOL Coordinating Authority:  </w:t>
      </w:r>
    </w:p>
    <w:tbl>
      <w:tblPr>
        <w:tblStyle w:val="TableGrid"/>
        <w:tblW w:w="8503" w:type="dxa"/>
        <w:tblInd w:w="1248" w:type="dxa"/>
        <w:tblCellMar>
          <w:top w:w="47" w:type="dxa"/>
          <w:left w:w="108" w:type="dxa"/>
          <w:right w:w="574" w:type="dxa"/>
        </w:tblCellMar>
        <w:tblLook w:val="04A0" w:firstRow="1" w:lastRow="0" w:firstColumn="1" w:lastColumn="0" w:noHBand="0" w:noVBand="1"/>
      </w:tblPr>
      <w:tblGrid>
        <w:gridCol w:w="2551"/>
        <w:gridCol w:w="5952"/>
      </w:tblGrid>
      <w:tr w:rsidR="00A778A4" w:rsidRPr="002456CB">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Organisation name </w:t>
            </w:r>
          </w:p>
        </w:tc>
        <w:tc>
          <w:tcPr>
            <w:tcW w:w="5952"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firstLine="0"/>
              <w:rPr>
                <w:lang w:val="en-US"/>
              </w:rPr>
            </w:pPr>
            <w:r w:rsidRPr="001C6D70">
              <w:rPr>
                <w:lang w:val="en-US"/>
              </w:rPr>
              <w:t xml:space="preserve">OpenPEPPOL Association Internationale Sans But Lucratif (AISBL) </w:t>
            </w:r>
          </w:p>
        </w:tc>
      </w:tr>
      <w:tr w:rsidR="00A778A4">
        <w:trPr>
          <w:trHeight w:val="701"/>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Address </w:t>
            </w:r>
          </w:p>
        </w:tc>
        <w:tc>
          <w:tcPr>
            <w:tcW w:w="5952" w:type="dxa"/>
            <w:tcBorders>
              <w:top w:val="single" w:sz="4" w:space="0" w:color="000000"/>
              <w:left w:val="single" w:sz="4" w:space="0" w:color="000000"/>
              <w:bottom w:val="single" w:sz="4" w:space="0" w:color="000000"/>
              <w:right w:val="single" w:sz="4" w:space="0" w:color="000000"/>
            </w:tcBorders>
          </w:tcPr>
          <w:p w:rsidR="00A778A4" w:rsidRDefault="00E36D11">
            <w:pPr>
              <w:ind w:left="0" w:firstLine="0"/>
            </w:pPr>
            <w:r>
              <w:t xml:space="preserve">Rond-point Schuman 6 </w:t>
            </w:r>
          </w:p>
          <w:p w:rsidR="00A778A4" w:rsidRDefault="00E36D11">
            <w:pPr>
              <w:ind w:left="0" w:right="1538" w:firstLine="0"/>
            </w:pPr>
            <w:r>
              <w:t xml:space="preserve">Box 5, Brussels Metropolitan Region 1040 Brussels.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Country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Belgium </w:t>
            </w:r>
          </w:p>
        </w:tc>
      </w:tr>
      <w:tr w:rsidR="00A778A4" w:rsidRPr="002456CB">
        <w:trPr>
          <w:trHeight w:val="701"/>
        </w:trPr>
        <w:tc>
          <w:tcPr>
            <w:tcW w:w="2551"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right="56" w:firstLine="0"/>
              <w:jc w:val="both"/>
              <w:rPr>
                <w:lang w:val="en-US"/>
              </w:rPr>
            </w:pPr>
            <w:r w:rsidRPr="001C6D70">
              <w:rPr>
                <w:lang w:val="en-US"/>
              </w:rPr>
              <w:t xml:space="preserve">Company identifier assigned by official registration authority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Pr="001C6D70" w:rsidRDefault="00E36D11">
            <w:pPr>
              <w:ind w:left="0" w:firstLine="0"/>
              <w:rPr>
                <w:lang w:val="en-US"/>
              </w:rPr>
            </w:pPr>
            <w:r w:rsidRPr="001C6D70">
              <w:rPr>
                <w:lang w:val="en-US"/>
              </w:rPr>
              <w:t xml:space="preserve">848 934 496 </w:t>
            </w:r>
          </w:p>
          <w:p w:rsidR="00A778A4" w:rsidRPr="001C6D70" w:rsidRDefault="00E36D11">
            <w:pPr>
              <w:ind w:left="0" w:firstLine="0"/>
              <w:rPr>
                <w:lang w:val="en-US"/>
              </w:rPr>
            </w:pPr>
            <w:r w:rsidRPr="001C6D70">
              <w:rPr>
                <w:lang w:val="en-US"/>
              </w:rPr>
              <w:t xml:space="preserve">(Register of Legal Entities Brussels) </w:t>
            </w:r>
          </w:p>
        </w:tc>
      </w:tr>
    </w:tbl>
    <w:p w:rsidR="00A778A4" w:rsidRPr="001C6D70" w:rsidRDefault="00E36D11">
      <w:pPr>
        <w:ind w:left="561"/>
        <w:rPr>
          <w:lang w:val="en-US"/>
        </w:rPr>
      </w:pPr>
      <w:r w:rsidRPr="001C6D70">
        <w:rPr>
          <w:lang w:val="en-US"/>
        </w:rPr>
        <w:t xml:space="preserve">2.2. </w:t>
      </w:r>
      <w:r w:rsidRPr="001C6D70">
        <w:rPr>
          <w:lang w:val="en-US"/>
        </w:rPr>
        <w:tab/>
        <w:t xml:space="preserve">The contact point stated below shall be used for </w:t>
      </w:r>
      <w:r w:rsidRPr="001C6D70">
        <w:rPr>
          <w:b/>
          <w:lang w:val="en-US"/>
        </w:rPr>
        <w:t>Formal Notices to the PEPPOL Coordinating Authority</w:t>
      </w:r>
      <w:r w:rsidRPr="001C6D70">
        <w:rPr>
          <w:lang w:val="en-US"/>
        </w:rPr>
        <w:t xml:space="preserve">:  </w:t>
      </w:r>
    </w:p>
    <w:tbl>
      <w:tblPr>
        <w:tblStyle w:val="TableGrid"/>
        <w:tblW w:w="8503" w:type="dxa"/>
        <w:tblInd w:w="1248" w:type="dxa"/>
        <w:tblCellMar>
          <w:top w:w="47" w:type="dxa"/>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Mr. André Hoddevik </w:t>
            </w:r>
          </w:p>
        </w:tc>
      </w:tr>
      <w:tr w:rsidR="00A778A4" w:rsidRPr="002456CB">
        <w:trPr>
          <w:trHeight w:val="929"/>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Address </w:t>
            </w:r>
          </w:p>
        </w:tc>
        <w:tc>
          <w:tcPr>
            <w:tcW w:w="5952"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firstLine="0"/>
              <w:rPr>
                <w:lang w:val="en-US"/>
              </w:rPr>
            </w:pPr>
            <w:r w:rsidRPr="001C6D70">
              <w:rPr>
                <w:lang w:val="en-US"/>
              </w:rPr>
              <w:t xml:space="preserve">Difi </w:t>
            </w:r>
          </w:p>
          <w:p w:rsidR="00A778A4" w:rsidRPr="001C6D70" w:rsidRDefault="00E36D11">
            <w:pPr>
              <w:ind w:left="0" w:firstLine="0"/>
              <w:rPr>
                <w:lang w:val="en-US"/>
              </w:rPr>
            </w:pPr>
            <w:r w:rsidRPr="001C6D70">
              <w:rPr>
                <w:lang w:val="en-US"/>
              </w:rPr>
              <w:t xml:space="preserve">Postboks 8115 Dep., </w:t>
            </w:r>
          </w:p>
          <w:p w:rsidR="00A778A4" w:rsidRPr="001C6D70" w:rsidRDefault="00E36D11">
            <w:pPr>
              <w:ind w:left="0" w:firstLine="0"/>
              <w:rPr>
                <w:lang w:val="en-US"/>
              </w:rPr>
            </w:pPr>
            <w:r w:rsidRPr="001C6D70">
              <w:rPr>
                <w:lang w:val="en-US"/>
              </w:rPr>
              <w:t xml:space="preserve">0032 Oslo </w:t>
            </w:r>
          </w:p>
          <w:p w:rsidR="00A778A4" w:rsidRPr="001C6D70" w:rsidRDefault="00E36D11">
            <w:pPr>
              <w:ind w:left="0" w:firstLine="0"/>
              <w:rPr>
                <w:lang w:val="en-US"/>
              </w:rPr>
            </w:pPr>
            <w:r w:rsidRPr="001C6D70">
              <w:rPr>
                <w:lang w:val="en-US"/>
              </w:rPr>
              <w:t xml:space="preserve">Norway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rPr>
                <w:color w:val="000080"/>
                <w:u w:val="single" w:color="000080"/>
              </w:rPr>
              <w:t>openpeppol@peppol.eu</w:t>
            </w:r>
            <w:r>
              <w:t xml:space="preserve">  </w:t>
            </w:r>
          </w:p>
        </w:tc>
      </w:tr>
    </w:tbl>
    <w:p w:rsidR="00A778A4" w:rsidRDefault="00E36D11">
      <w:pPr>
        <w:spacing w:after="180"/>
        <w:ind w:left="283" w:firstLine="0"/>
      </w:pPr>
      <w:r>
        <w:rPr>
          <w:rFonts w:ascii="Times New Roman" w:eastAsia="Times New Roman" w:hAnsi="Times New Roman" w:cs="Times New Roman"/>
          <w:sz w:val="24"/>
        </w:rPr>
        <w:t xml:space="preserve"> </w:t>
      </w:r>
    </w:p>
    <w:p w:rsidR="00A778A4" w:rsidRPr="001C6D70" w:rsidRDefault="00E36D11">
      <w:pPr>
        <w:ind w:left="561"/>
        <w:rPr>
          <w:lang w:val="en-US"/>
        </w:rPr>
      </w:pPr>
      <w:r w:rsidRPr="001C6D70">
        <w:rPr>
          <w:lang w:val="en-US"/>
        </w:rPr>
        <w:t xml:space="preserve">2.3. The contact point stated below shall be used for reporting of </w:t>
      </w:r>
      <w:r w:rsidRPr="001C6D70">
        <w:rPr>
          <w:b/>
          <w:lang w:val="en-US"/>
        </w:rPr>
        <w:t>support issues related to PEPPOL SML</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rPr>
                <w:color w:val="000080"/>
                <w:u w:val="single" w:color="000080"/>
              </w:rPr>
              <w:t>CEF-EDELIVERY-SUPPORT@ec.europa.eu</w:t>
            </w:r>
            <w:r>
              <w:t xml:space="preserve">  </w:t>
            </w:r>
          </w:p>
        </w:tc>
      </w:tr>
    </w:tbl>
    <w:p w:rsidR="00A778A4" w:rsidRDefault="00E36D11">
      <w:pPr>
        <w:ind w:left="283" w:firstLine="0"/>
      </w:pPr>
      <w:r>
        <w:t xml:space="preserve"> </w:t>
      </w:r>
    </w:p>
    <w:p w:rsidR="00A778A4" w:rsidRDefault="00E36D11">
      <w:pPr>
        <w:ind w:left="283" w:firstLine="0"/>
      </w:pPr>
      <w:r>
        <w:t xml:space="preserve"> </w:t>
      </w:r>
    </w:p>
    <w:p w:rsidR="00A778A4" w:rsidRPr="001C6D70" w:rsidRDefault="00E36D11">
      <w:pPr>
        <w:ind w:left="561"/>
        <w:rPr>
          <w:lang w:val="en-US"/>
        </w:rPr>
      </w:pPr>
      <w:r w:rsidRPr="001C6D70">
        <w:rPr>
          <w:lang w:val="en-US"/>
        </w:rPr>
        <w:t xml:space="preserve">2.4. The contact point stated below shall be used for escalation of </w:t>
      </w:r>
      <w:r w:rsidRPr="001C6D70">
        <w:rPr>
          <w:b/>
          <w:lang w:val="en-US"/>
        </w:rPr>
        <w:t>issues to the PEPPOL Coordinating Authority</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lastRenderedPageBreak/>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rPr>
                <w:color w:val="000080"/>
                <w:u w:val="single" w:color="000080"/>
              </w:rPr>
              <w:t>openpeppol@peppol.eu</w:t>
            </w:r>
            <w:r>
              <w:t xml:space="preserve">  </w:t>
            </w:r>
          </w:p>
        </w:tc>
      </w:tr>
    </w:tbl>
    <w:p w:rsidR="00A778A4" w:rsidRPr="001C6D70" w:rsidRDefault="00E36D11">
      <w:pPr>
        <w:tabs>
          <w:tab w:val="center" w:pos="3994"/>
        </w:tabs>
        <w:ind w:left="-15" w:firstLine="0"/>
        <w:rPr>
          <w:lang w:val="en-US"/>
        </w:rPr>
      </w:pPr>
      <w:r w:rsidRPr="001C6D70">
        <w:rPr>
          <w:lang w:val="en-US"/>
        </w:rPr>
        <w:t xml:space="preserve">2.5. </w:t>
      </w:r>
      <w:r w:rsidRPr="001C6D70">
        <w:rPr>
          <w:lang w:val="en-US"/>
        </w:rPr>
        <w:tab/>
        <w:t xml:space="preserve">The contact point stated below shall be used for reporting of </w:t>
      </w:r>
      <w:r w:rsidRPr="001C6D70">
        <w:rPr>
          <w:b/>
          <w:lang w:val="en-US"/>
        </w:rPr>
        <w:t>security issues</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URL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83111C">
            <w:pPr>
              <w:ind w:left="0" w:firstLine="0"/>
            </w:pPr>
            <w:hyperlink r:id="rId9">
              <w:r w:rsidR="00E36D11">
                <w:rPr>
                  <w:color w:val="000080"/>
                  <w:u w:val="single" w:color="000080"/>
                </w:rPr>
                <w:t>https://openpeppol.atlassian.net/servicedesk/customer/portal/1</w:t>
              </w:r>
            </w:hyperlink>
            <w:hyperlink r:id="rId10">
              <w:r w:rsidR="00E36D11">
                <w:t xml:space="preserve"> </w:t>
              </w:r>
            </w:hyperlink>
          </w:p>
        </w:tc>
      </w:tr>
    </w:tbl>
    <w:p w:rsidR="00A778A4" w:rsidRDefault="00E36D11">
      <w:pPr>
        <w:ind w:left="283" w:firstLine="0"/>
      </w:pPr>
      <w:r>
        <w:t xml:space="preserve"> </w:t>
      </w:r>
      <w:r>
        <w:br w:type="page"/>
      </w:r>
    </w:p>
    <w:p w:rsidR="00A778A4" w:rsidRDefault="00E36D11">
      <w:pPr>
        <w:pStyle w:val="berschrift1"/>
        <w:ind w:left="551" w:hanging="566"/>
      </w:pPr>
      <w:r>
        <w:lastRenderedPageBreak/>
        <w:t xml:space="preserve">PEPPOL Authority </w:t>
      </w:r>
    </w:p>
    <w:p w:rsidR="00A778A4" w:rsidRPr="001C6D70" w:rsidRDefault="00E36D11">
      <w:pPr>
        <w:tabs>
          <w:tab w:val="center" w:pos="4395"/>
        </w:tabs>
        <w:ind w:left="-15" w:firstLine="0"/>
        <w:rPr>
          <w:lang w:val="en-US"/>
        </w:rPr>
      </w:pPr>
      <w:r w:rsidRPr="001C6D70">
        <w:rPr>
          <w:lang w:val="en-US"/>
        </w:rPr>
        <w:t xml:space="preserve">3.1. </w:t>
      </w:r>
      <w:r w:rsidRPr="001C6D70">
        <w:rPr>
          <w:lang w:val="en-US"/>
        </w:rPr>
        <w:tab/>
        <w:t xml:space="preserve">The below stated organization has been delegated the authority as PEPPOL Authority:  </w:t>
      </w:r>
    </w:p>
    <w:tbl>
      <w:tblPr>
        <w:tblStyle w:val="TableGrid"/>
        <w:tblW w:w="8503" w:type="dxa"/>
        <w:tblInd w:w="1248" w:type="dxa"/>
        <w:tblCellMar>
          <w:top w:w="47" w:type="dxa"/>
          <w:left w:w="108" w:type="dxa"/>
          <w:right w:w="576" w:type="dxa"/>
        </w:tblCellMar>
        <w:tblLook w:val="04A0" w:firstRow="1" w:lastRow="0" w:firstColumn="1" w:lastColumn="0" w:noHBand="0" w:noVBand="1"/>
      </w:tblPr>
      <w:tblGrid>
        <w:gridCol w:w="2551"/>
        <w:gridCol w:w="5952"/>
      </w:tblGrid>
      <w:tr w:rsidR="00A778A4" w:rsidTr="001C6D70">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Organization 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rsidRPr="001C6D70">
              <w:t>Freie Hansestadt Bremen, Die Senatorin für Finanzen, Koordinierungsstelle für IT-Standards (KoSIT), Referat 44</w:t>
            </w:r>
          </w:p>
        </w:tc>
      </w:tr>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Address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rsidRPr="001C6D70">
              <w:t>Rudolf-Hilferding-Platz 1, 28195 Bremen</w:t>
            </w:r>
          </w:p>
        </w:tc>
      </w:tr>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Country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r w:rsidR="001C6D70">
              <w:t>Germany</w:t>
            </w:r>
          </w:p>
        </w:tc>
      </w:tr>
      <w:tr w:rsidR="00A778A4" w:rsidRPr="001C6D70" w:rsidTr="001C6D70">
        <w:trPr>
          <w:trHeight w:val="701"/>
        </w:trPr>
        <w:tc>
          <w:tcPr>
            <w:tcW w:w="2551"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right="55" w:firstLine="0"/>
              <w:jc w:val="both"/>
              <w:rPr>
                <w:lang w:val="en-US"/>
              </w:rPr>
            </w:pPr>
            <w:r w:rsidRPr="001C6D70">
              <w:rPr>
                <w:lang w:val="en-US"/>
              </w:rPr>
              <w:t xml:space="preserve">Company identifier assigned by official registration authority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Pr="001C6D70" w:rsidRDefault="00E36D11">
            <w:pPr>
              <w:ind w:left="0" w:firstLine="0"/>
              <w:rPr>
                <w:lang w:val="en-US"/>
              </w:rPr>
            </w:pPr>
            <w:r w:rsidRPr="001C6D70">
              <w:rPr>
                <w:lang w:val="en-US"/>
              </w:rPr>
              <w:t xml:space="preserve"> </w:t>
            </w:r>
            <w:r w:rsidR="001C6D70">
              <w:rPr>
                <w:lang w:val="en-US"/>
              </w:rPr>
              <w:t>-</w:t>
            </w:r>
          </w:p>
        </w:tc>
      </w:tr>
    </w:tbl>
    <w:p w:rsidR="00A778A4" w:rsidRPr="001C6D70" w:rsidRDefault="00E36D11">
      <w:pPr>
        <w:tabs>
          <w:tab w:val="center" w:pos="4667"/>
        </w:tabs>
        <w:ind w:left="-15" w:firstLine="0"/>
        <w:rPr>
          <w:lang w:val="en-US"/>
        </w:rPr>
      </w:pPr>
      <w:r w:rsidRPr="001C6D70">
        <w:rPr>
          <w:lang w:val="en-US"/>
        </w:rPr>
        <w:t xml:space="preserve">3.2. </w:t>
      </w:r>
      <w:r w:rsidRPr="001C6D70">
        <w:rPr>
          <w:lang w:val="en-US"/>
        </w:rPr>
        <w:tab/>
        <w:t xml:space="preserve">The contact point stated below shall be used for </w:t>
      </w:r>
      <w:r w:rsidRPr="001C6D70">
        <w:rPr>
          <w:b/>
          <w:lang w:val="en-US"/>
        </w:rPr>
        <w:t>Formal Notices to the PEPPOL Authority</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rsidRPr="001C6D70">
              <w:t>Beate Schulte</w:t>
            </w:r>
          </w:p>
        </w:tc>
      </w:tr>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Address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rsidRPr="001C6D70">
              <w:t xml:space="preserve">Die Senatorin für Finanzen, KoSIT, Rudolf-Hilferding-Platz 1, 28195 Bremen  </w:t>
            </w:r>
          </w:p>
        </w:tc>
      </w:tr>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Country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t>Germany</w:t>
            </w:r>
          </w:p>
        </w:tc>
      </w:tr>
      <w:tr w:rsidR="00A778A4" w:rsidTr="001C6D70">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1C6D70">
            <w:pPr>
              <w:ind w:left="0" w:firstLine="0"/>
            </w:pPr>
            <w:r w:rsidRPr="001C6D70">
              <w:t>peppol@finanzen.bremen.de</w:t>
            </w:r>
          </w:p>
        </w:tc>
      </w:tr>
    </w:tbl>
    <w:p w:rsidR="00A778A4" w:rsidRPr="001C6D70" w:rsidRDefault="00E36D11">
      <w:pPr>
        <w:ind w:left="561"/>
        <w:rPr>
          <w:lang w:val="en-US"/>
        </w:rPr>
      </w:pPr>
      <w:r w:rsidRPr="001C6D70">
        <w:rPr>
          <w:lang w:val="en-US"/>
        </w:rPr>
        <w:t xml:space="preserve">3.3. </w:t>
      </w:r>
      <w:r w:rsidRPr="001C6D70">
        <w:rPr>
          <w:lang w:val="en-US"/>
        </w:rPr>
        <w:tab/>
        <w:t xml:space="preserve">The contact point stated below shall be used for reporting of </w:t>
      </w:r>
      <w:r w:rsidRPr="001C6D70">
        <w:rPr>
          <w:b/>
          <w:lang w:val="en-US"/>
        </w:rPr>
        <w:t>support issues to the PEPPOL Authority</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URL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r w:rsidR="001C6D70">
              <w:rPr>
                <w:szCs w:val="20"/>
                <w:lang w:val="en-GB"/>
              </w:rPr>
              <w:t>peppol@finanzen.bremen.de</w:t>
            </w:r>
          </w:p>
        </w:tc>
      </w:tr>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Telephone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r w:rsidR="001C6D70">
              <w:t>N/A</w:t>
            </w:r>
          </w:p>
        </w:tc>
      </w:tr>
    </w:tbl>
    <w:p w:rsidR="00A778A4" w:rsidRPr="001C6D70" w:rsidRDefault="00E36D11">
      <w:pPr>
        <w:tabs>
          <w:tab w:val="center" w:pos="3994"/>
        </w:tabs>
        <w:ind w:left="-15" w:firstLine="0"/>
        <w:rPr>
          <w:lang w:val="en-US"/>
        </w:rPr>
      </w:pPr>
      <w:r w:rsidRPr="001C6D70">
        <w:rPr>
          <w:lang w:val="en-US"/>
        </w:rPr>
        <w:t xml:space="preserve">3.4. </w:t>
      </w:r>
      <w:r w:rsidRPr="001C6D70">
        <w:rPr>
          <w:lang w:val="en-US"/>
        </w:rPr>
        <w:tab/>
        <w:t xml:space="preserve">The contact point stated below shall be used for reporting of </w:t>
      </w:r>
      <w:r w:rsidRPr="001C6D70">
        <w:rPr>
          <w:b/>
          <w:lang w:val="en-US"/>
        </w:rPr>
        <w:t>security issues</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rsidTr="001C6D70">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URL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r w:rsidR="001C6D70">
              <w:rPr>
                <w:szCs w:val="20"/>
                <w:lang w:val="en-GB"/>
              </w:rPr>
              <w:t>peppol@finanzen.bremen.de</w:t>
            </w:r>
          </w:p>
        </w:tc>
      </w:tr>
    </w:tbl>
    <w:p w:rsidR="00A778A4" w:rsidRDefault="00E36D11">
      <w:pPr>
        <w:ind w:left="0" w:firstLine="0"/>
      </w:pPr>
      <w:r>
        <w:t xml:space="preserve"> </w:t>
      </w:r>
    </w:p>
    <w:p w:rsidR="00A778A4" w:rsidRDefault="00E36D11">
      <w:pPr>
        <w:pStyle w:val="berschrift1"/>
        <w:ind w:left="551" w:hanging="566"/>
      </w:pPr>
      <w:r>
        <w:t xml:space="preserve">PEPPOL Service Provider </w:t>
      </w:r>
    </w:p>
    <w:p w:rsidR="00A778A4" w:rsidRPr="001C6D70" w:rsidRDefault="00E36D11">
      <w:pPr>
        <w:spacing w:after="249" w:line="369" w:lineRule="auto"/>
        <w:ind w:left="561"/>
        <w:rPr>
          <w:lang w:val="en-US"/>
        </w:rPr>
      </w:pPr>
      <w:r w:rsidRPr="001C6D70">
        <w:rPr>
          <w:lang w:val="en-US"/>
        </w:rPr>
        <w:t xml:space="preserve">4.1. </w:t>
      </w:r>
      <w:r w:rsidRPr="001C6D70">
        <w:rPr>
          <w:lang w:val="en-US"/>
        </w:rPr>
        <w:tab/>
        <w:t xml:space="preserve">For the purpose of this Annex the term PEPPOL Service Provider is used to cover a PEPPOL AP Provider and/or a PEPPOL SMP Provider as relevant. </w:t>
      </w:r>
    </w:p>
    <w:p w:rsidR="00A778A4" w:rsidRPr="001C6D70" w:rsidRDefault="00E36D11">
      <w:pPr>
        <w:spacing w:after="256" w:line="363" w:lineRule="auto"/>
        <w:ind w:left="561"/>
        <w:rPr>
          <w:lang w:val="en-US"/>
        </w:rPr>
      </w:pPr>
      <w:r w:rsidRPr="001C6D70">
        <w:rPr>
          <w:lang w:val="en-US"/>
        </w:rPr>
        <w:t xml:space="preserve">4.2. </w:t>
      </w:r>
      <w:r w:rsidRPr="001C6D70">
        <w:rPr>
          <w:lang w:val="en-US"/>
        </w:rPr>
        <w:tab/>
        <w:t xml:space="preserve">Following the signing of a PEPPOL AP Provider Agreement and/or a PEPPOL SMP Provider Agreement, the information provided in this annex will be used as a basis for issuing the appropriate PEPPOL Certificate(s). This annex must therefore be individually signed by an authorised representative of the PEPPOL Service Provider. </w:t>
      </w:r>
    </w:p>
    <w:p w:rsidR="00A778A4" w:rsidRPr="001C6D70" w:rsidRDefault="00E36D11">
      <w:pPr>
        <w:tabs>
          <w:tab w:val="center" w:pos="3790"/>
        </w:tabs>
        <w:ind w:left="-15" w:firstLine="0"/>
        <w:rPr>
          <w:lang w:val="en-US"/>
        </w:rPr>
      </w:pPr>
      <w:r w:rsidRPr="001C6D70">
        <w:rPr>
          <w:lang w:val="en-US"/>
        </w:rPr>
        <w:t xml:space="preserve">4.3. </w:t>
      </w:r>
      <w:r w:rsidRPr="001C6D70">
        <w:rPr>
          <w:lang w:val="en-US"/>
        </w:rPr>
        <w:tab/>
        <w:t xml:space="preserve">The information in this Annex 1 applies for the below stated organization:  </w:t>
      </w:r>
    </w:p>
    <w:tbl>
      <w:tblPr>
        <w:tblStyle w:val="TableGrid"/>
        <w:tblW w:w="8503" w:type="dxa"/>
        <w:tblInd w:w="1248" w:type="dxa"/>
        <w:tblCellMar>
          <w:top w:w="47" w:type="dxa"/>
          <w:left w:w="108" w:type="dxa"/>
          <w:right w:w="576"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Organization 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lastRenderedPageBreak/>
              <w:t xml:space="preserve">Address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Country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rsidRPr="002456CB">
        <w:trPr>
          <w:trHeight w:val="701"/>
        </w:trPr>
        <w:tc>
          <w:tcPr>
            <w:tcW w:w="2551"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right="55" w:firstLine="0"/>
              <w:jc w:val="both"/>
              <w:rPr>
                <w:lang w:val="en-US"/>
              </w:rPr>
            </w:pPr>
            <w:r w:rsidRPr="001C6D70">
              <w:rPr>
                <w:lang w:val="en-US"/>
              </w:rPr>
              <w:t xml:space="preserve">Company identifier assigned by official registration authority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Pr="001C6D70" w:rsidRDefault="00E36D11">
            <w:pPr>
              <w:ind w:left="0" w:firstLine="0"/>
              <w:rPr>
                <w:lang w:val="en-US"/>
              </w:rPr>
            </w:pPr>
            <w:r w:rsidRPr="001C6D70">
              <w:rPr>
                <w:lang w:val="en-US"/>
              </w:rPr>
              <w:t xml:space="preserve"> </w:t>
            </w:r>
          </w:p>
        </w:tc>
      </w:tr>
    </w:tbl>
    <w:p w:rsidR="00A778A4" w:rsidRPr="001C6D70" w:rsidRDefault="00E36D11">
      <w:pPr>
        <w:ind w:left="561"/>
        <w:rPr>
          <w:lang w:val="en-US"/>
        </w:rPr>
      </w:pPr>
      <w:r w:rsidRPr="001C6D70">
        <w:rPr>
          <w:lang w:val="en-US"/>
        </w:rPr>
        <w:t xml:space="preserve">4.4. </w:t>
      </w:r>
      <w:r w:rsidRPr="001C6D70">
        <w:rPr>
          <w:lang w:val="en-US"/>
        </w:rPr>
        <w:tab/>
        <w:t xml:space="preserve">The organisation identified in 4.3 above will assume the following roles relevant for the PEPPOL Transport Infrastructure: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2976"/>
        <w:gridCol w:w="2976"/>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Relevant role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4" w:firstLine="0"/>
              <w:jc w:val="center"/>
            </w:pPr>
            <w:r>
              <w:t xml:space="preserve">Yes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3" w:firstLine="0"/>
              <w:jc w:val="center"/>
            </w:pPr>
            <w:r>
              <w:t xml:space="preserve">No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PEPPOL AP Provider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63"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63" w:firstLine="0"/>
              <w:jc w:val="center"/>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PEPPOL SMP Provider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63" w:firstLine="0"/>
              <w:jc w:val="center"/>
            </w:pPr>
            <w: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A778A4" w:rsidRDefault="00A778A4">
            <w:pPr>
              <w:ind w:left="63" w:firstLine="0"/>
              <w:jc w:val="center"/>
            </w:pPr>
            <w:bookmarkStart w:id="0" w:name="_GoBack"/>
            <w:bookmarkEnd w:id="0"/>
          </w:p>
        </w:tc>
      </w:tr>
    </w:tbl>
    <w:p w:rsidR="00A778A4" w:rsidRPr="001C6D70" w:rsidRDefault="00E36D11">
      <w:pPr>
        <w:tabs>
          <w:tab w:val="right" w:pos="9459"/>
        </w:tabs>
        <w:ind w:left="-15" w:firstLine="0"/>
        <w:rPr>
          <w:lang w:val="en-US"/>
        </w:rPr>
      </w:pPr>
      <w:r w:rsidRPr="001C6D70">
        <w:rPr>
          <w:lang w:val="en-US"/>
        </w:rPr>
        <w:t xml:space="preserve">4.5. </w:t>
      </w:r>
      <w:r w:rsidRPr="001C6D70">
        <w:rPr>
          <w:lang w:val="en-US"/>
        </w:rPr>
        <w:tab/>
        <w:t xml:space="preserve">The contact point stated below shall be used for </w:t>
      </w:r>
      <w:r w:rsidRPr="001C6D70">
        <w:rPr>
          <w:b/>
          <w:lang w:val="en-US"/>
        </w:rPr>
        <w:t>Formal Notices to the PEPPOL Service Provider</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Address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bl>
    <w:p w:rsidR="00A778A4" w:rsidRPr="001C6D70" w:rsidRDefault="00E36D11">
      <w:pPr>
        <w:ind w:left="561"/>
        <w:rPr>
          <w:lang w:val="en-US"/>
        </w:rPr>
      </w:pPr>
      <w:r w:rsidRPr="001C6D70">
        <w:rPr>
          <w:lang w:val="en-US"/>
        </w:rPr>
        <w:t xml:space="preserve">4.6. </w:t>
      </w:r>
      <w:r w:rsidRPr="001C6D70">
        <w:rPr>
          <w:lang w:val="en-US"/>
        </w:rPr>
        <w:tab/>
        <w:t xml:space="preserve">The following contact point shall be used for issuance and distribution of PEPPOL certificates to the organization stated in 4.3: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Title/position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rsidRPr="002456CB">
        <w:trPr>
          <w:trHeight w:val="586"/>
        </w:trPr>
        <w:tc>
          <w:tcPr>
            <w:tcW w:w="2551"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firstLine="0"/>
              <w:rPr>
                <w:lang w:val="en-US"/>
              </w:rPr>
            </w:pPr>
            <w:r w:rsidRPr="001C6D70">
              <w:rPr>
                <w:lang w:val="en-US"/>
              </w:rPr>
              <w:t xml:space="preserve">Direct phone number (include country code)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Pr="001C6D70" w:rsidRDefault="00E36D11">
            <w:pPr>
              <w:ind w:left="0" w:firstLine="0"/>
              <w:rPr>
                <w:lang w:val="en-US"/>
              </w:rPr>
            </w:pPr>
            <w:r w:rsidRPr="001C6D70">
              <w:rPr>
                <w:lang w:val="en-US"/>
              </w:rPr>
              <w:t xml:space="preserve"> </w:t>
            </w:r>
          </w:p>
        </w:tc>
      </w:tr>
      <w:tr w:rsidR="00A778A4" w:rsidRPr="002456CB">
        <w:trPr>
          <w:trHeight w:val="586"/>
        </w:trPr>
        <w:tc>
          <w:tcPr>
            <w:tcW w:w="2551" w:type="dxa"/>
            <w:tcBorders>
              <w:top w:val="single" w:sz="4" w:space="0" w:color="000000"/>
              <w:left w:val="single" w:sz="4" w:space="0" w:color="000000"/>
              <w:bottom w:val="single" w:sz="4" w:space="0" w:color="000000"/>
              <w:right w:val="single" w:sz="4" w:space="0" w:color="000000"/>
            </w:tcBorders>
          </w:tcPr>
          <w:p w:rsidR="00A778A4" w:rsidRPr="001C6D70" w:rsidRDefault="00E36D11">
            <w:pPr>
              <w:ind w:left="0" w:firstLine="0"/>
              <w:rPr>
                <w:lang w:val="en-US"/>
              </w:rPr>
            </w:pPr>
            <w:r w:rsidRPr="001C6D70">
              <w:rPr>
                <w:lang w:val="en-US"/>
              </w:rPr>
              <w:t xml:space="preserve">Cell phone number </w:t>
            </w:r>
          </w:p>
          <w:p w:rsidR="00A778A4" w:rsidRPr="001C6D70" w:rsidRDefault="00E36D11">
            <w:pPr>
              <w:ind w:left="0" w:firstLine="0"/>
              <w:rPr>
                <w:lang w:val="en-US"/>
              </w:rPr>
            </w:pPr>
            <w:r w:rsidRPr="001C6D70">
              <w:rPr>
                <w:lang w:val="en-US"/>
              </w:rPr>
              <w:t xml:space="preserve">(include country code)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Pr="001C6D70" w:rsidRDefault="00E36D11">
            <w:pPr>
              <w:ind w:left="0" w:firstLine="0"/>
              <w:rPr>
                <w:lang w:val="en-US"/>
              </w:rPr>
            </w:pPr>
            <w:r w:rsidRPr="001C6D70">
              <w:rPr>
                <w:lang w:val="en-US"/>
              </w:rPr>
              <w:t xml:space="preserve"> </w:t>
            </w:r>
          </w:p>
        </w:tc>
      </w:tr>
    </w:tbl>
    <w:p w:rsidR="00A778A4" w:rsidRPr="001C6D70" w:rsidRDefault="00E36D11">
      <w:pPr>
        <w:ind w:left="561"/>
        <w:rPr>
          <w:lang w:val="en-US"/>
        </w:rPr>
      </w:pPr>
      <w:r w:rsidRPr="001C6D70">
        <w:rPr>
          <w:lang w:val="en-US"/>
        </w:rPr>
        <w:t xml:space="preserve">4.7. The contact point stated below shall be used for </w:t>
      </w:r>
      <w:r w:rsidRPr="001C6D70">
        <w:rPr>
          <w:b/>
          <w:lang w:val="en-US"/>
        </w:rPr>
        <w:t>support issues related to the PEPPOL Service Provider</w:t>
      </w:r>
      <w:r w:rsidRPr="001C6D70">
        <w:rPr>
          <w:lang w:val="en-US"/>
        </w:rPr>
        <w:t xml:space="preserve">:  </w:t>
      </w:r>
    </w:p>
    <w:tbl>
      <w:tblPr>
        <w:tblStyle w:val="TableGrid"/>
        <w:tblW w:w="8503" w:type="dxa"/>
        <w:tblInd w:w="1248" w:type="dxa"/>
        <w:tblCellMar>
          <w:top w:w="105" w:type="dxa"/>
          <w:left w:w="108" w:type="dxa"/>
          <w:right w:w="689"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6"/>
        </w:trPr>
        <w:tc>
          <w:tcPr>
            <w:tcW w:w="2551" w:type="dxa"/>
            <w:tcBorders>
              <w:top w:val="single" w:sz="4" w:space="0" w:color="000000"/>
              <w:left w:val="single" w:sz="4" w:space="0" w:color="000000"/>
              <w:bottom w:val="single" w:sz="4" w:space="0" w:color="000000"/>
              <w:right w:val="single" w:sz="4" w:space="0" w:color="000000"/>
            </w:tcBorders>
          </w:tcPr>
          <w:p w:rsidR="00A778A4" w:rsidRDefault="00E36D11">
            <w:pPr>
              <w:ind w:left="0" w:firstLine="0"/>
              <w:jc w:val="both"/>
            </w:pPr>
            <w:r>
              <w:t xml:space="preserve">Telephone (include country code)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bl>
    <w:p w:rsidR="00A778A4" w:rsidRPr="001C6D70" w:rsidRDefault="00E36D11">
      <w:pPr>
        <w:tabs>
          <w:tab w:val="center" w:pos="3994"/>
        </w:tabs>
        <w:ind w:left="-15" w:firstLine="0"/>
        <w:rPr>
          <w:lang w:val="en-US"/>
        </w:rPr>
      </w:pPr>
      <w:r w:rsidRPr="001C6D70">
        <w:rPr>
          <w:lang w:val="en-US"/>
        </w:rPr>
        <w:t xml:space="preserve">4.8. </w:t>
      </w:r>
      <w:r w:rsidRPr="001C6D70">
        <w:rPr>
          <w:lang w:val="en-US"/>
        </w:rPr>
        <w:tab/>
        <w:t xml:space="preserve">The contact point stated below shall be used for reporting of </w:t>
      </w:r>
      <w:r w:rsidRPr="001C6D70">
        <w:rPr>
          <w:b/>
          <w:lang w:val="en-US"/>
        </w:rPr>
        <w:t>security issues</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bl>
    <w:p w:rsidR="00A778A4" w:rsidRPr="001C6D70" w:rsidRDefault="00E36D11">
      <w:pPr>
        <w:ind w:left="561"/>
        <w:rPr>
          <w:lang w:val="en-US"/>
        </w:rPr>
      </w:pPr>
      <w:r w:rsidRPr="001C6D70">
        <w:rPr>
          <w:lang w:val="en-US"/>
        </w:rPr>
        <w:t xml:space="preserve">4.9. The contact point stated below shall be used for subscription to </w:t>
      </w:r>
      <w:r w:rsidRPr="001C6D70">
        <w:rPr>
          <w:b/>
          <w:lang w:val="en-US"/>
        </w:rPr>
        <w:t>service messages from the PEPPOL Service Provider</w:t>
      </w:r>
      <w:r w:rsidRPr="001C6D70">
        <w:rPr>
          <w:lang w:val="en-US"/>
        </w:rPr>
        <w:t xml:space="preserve">:  </w:t>
      </w:r>
    </w:p>
    <w:tbl>
      <w:tblPr>
        <w:tblStyle w:val="TableGrid"/>
        <w:tblW w:w="8503" w:type="dxa"/>
        <w:tblInd w:w="1248" w:type="dxa"/>
        <w:tblCellMar>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lastRenderedPageBreak/>
              <w:t xml:space="preserve">Email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bl>
    <w:p w:rsidR="00A778A4" w:rsidRDefault="00E36D11">
      <w:pPr>
        <w:spacing w:after="180"/>
        <w:ind w:left="283" w:firstLine="0"/>
      </w:pPr>
      <w:r>
        <w:rPr>
          <w:rFonts w:ascii="Times New Roman" w:eastAsia="Times New Roman" w:hAnsi="Times New Roman" w:cs="Times New Roman"/>
          <w:sz w:val="24"/>
        </w:rPr>
        <w:t xml:space="preserve"> </w:t>
      </w:r>
    </w:p>
    <w:p w:rsidR="00A778A4" w:rsidRPr="001C6D70" w:rsidRDefault="00E36D11">
      <w:pPr>
        <w:ind w:left="-15" w:firstLine="0"/>
        <w:rPr>
          <w:lang w:val="en-US"/>
        </w:rPr>
      </w:pPr>
      <w:r w:rsidRPr="001C6D70">
        <w:rPr>
          <w:lang w:val="en-US"/>
        </w:rPr>
        <w:t xml:space="preserve">4.10. Signature by an authorised representative of the PEPPOL Service Provider identified in 4.3: </w:t>
      </w:r>
    </w:p>
    <w:tbl>
      <w:tblPr>
        <w:tblStyle w:val="TableGrid"/>
        <w:tblW w:w="8503" w:type="dxa"/>
        <w:tblInd w:w="1248" w:type="dxa"/>
        <w:tblCellMar>
          <w:top w:w="47" w:type="dxa"/>
          <w:left w:w="108" w:type="dxa"/>
          <w:right w:w="115" w:type="dxa"/>
        </w:tblCellMar>
        <w:tblLook w:val="04A0" w:firstRow="1" w:lastRow="0" w:firstColumn="1" w:lastColumn="0" w:noHBand="0" w:noVBand="1"/>
      </w:tblPr>
      <w:tblGrid>
        <w:gridCol w:w="2551"/>
        <w:gridCol w:w="5952"/>
      </w:tblGrid>
      <w:tr w:rsidR="00A778A4">
        <w:trPr>
          <w:trHeight w:val="586"/>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Title/position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r w:rsidR="00A778A4">
        <w:trPr>
          <w:trHeight w:val="1162"/>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Signature </w:t>
            </w:r>
          </w:p>
        </w:tc>
        <w:tc>
          <w:tcPr>
            <w:tcW w:w="5952" w:type="dxa"/>
            <w:tcBorders>
              <w:top w:val="single" w:sz="4" w:space="0" w:color="000000"/>
              <w:left w:val="single" w:sz="4" w:space="0" w:color="000000"/>
              <w:bottom w:val="single" w:sz="4" w:space="0" w:color="000000"/>
              <w:right w:val="single" w:sz="4" w:space="0" w:color="000000"/>
            </w:tcBorders>
          </w:tcPr>
          <w:p w:rsidR="00A778A4" w:rsidRDefault="00E36D11">
            <w:pPr>
              <w:ind w:left="0" w:firstLine="0"/>
            </w:pPr>
            <w:r>
              <w:t xml:space="preserve"> </w:t>
            </w:r>
          </w:p>
          <w:p w:rsidR="00A778A4" w:rsidRDefault="00E36D11">
            <w:pPr>
              <w:ind w:left="0" w:firstLine="0"/>
            </w:pPr>
            <w:r>
              <w:t xml:space="preserve"> </w:t>
            </w:r>
          </w:p>
          <w:p w:rsidR="00A778A4" w:rsidRDefault="00E36D11">
            <w:pPr>
              <w:ind w:left="0" w:firstLine="0"/>
            </w:pPr>
            <w:r>
              <w:t xml:space="preserve"> </w:t>
            </w:r>
          </w:p>
          <w:p w:rsidR="00A778A4" w:rsidRDefault="00E36D11">
            <w:pPr>
              <w:ind w:left="0" w:firstLine="0"/>
            </w:pPr>
            <w:r>
              <w:t xml:space="preserve"> </w:t>
            </w:r>
          </w:p>
          <w:p w:rsidR="00A778A4" w:rsidRDefault="00E36D11">
            <w:pPr>
              <w:ind w:left="0" w:firstLine="0"/>
            </w:pPr>
            <w:r>
              <w:t xml:space="preserve"> </w:t>
            </w:r>
          </w:p>
        </w:tc>
      </w:tr>
      <w:tr w:rsidR="00A778A4">
        <w:trPr>
          <w:trHeight w:val="583"/>
        </w:trPr>
        <w:tc>
          <w:tcPr>
            <w:tcW w:w="2551"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Date of signature </w:t>
            </w:r>
          </w:p>
        </w:tc>
        <w:tc>
          <w:tcPr>
            <w:tcW w:w="5952" w:type="dxa"/>
            <w:tcBorders>
              <w:top w:val="single" w:sz="4" w:space="0" w:color="000000"/>
              <w:left w:val="single" w:sz="4" w:space="0" w:color="000000"/>
              <w:bottom w:val="single" w:sz="4" w:space="0" w:color="000000"/>
              <w:right w:val="single" w:sz="4" w:space="0" w:color="000000"/>
            </w:tcBorders>
            <w:vAlign w:val="center"/>
          </w:tcPr>
          <w:p w:rsidR="00A778A4" w:rsidRDefault="00E36D11">
            <w:pPr>
              <w:ind w:left="0" w:firstLine="0"/>
            </w:pPr>
            <w:r>
              <w:t xml:space="preserve"> </w:t>
            </w:r>
          </w:p>
        </w:tc>
      </w:tr>
    </w:tbl>
    <w:p w:rsidR="00A778A4" w:rsidRDefault="00E36D11">
      <w:pPr>
        <w:ind w:left="566" w:firstLine="0"/>
      </w:pPr>
      <w:r>
        <w:t xml:space="preserve"> </w:t>
      </w:r>
    </w:p>
    <w:sectPr w:rsidR="00A778A4">
      <w:headerReference w:type="even" r:id="rId11"/>
      <w:headerReference w:type="default" r:id="rId12"/>
      <w:footerReference w:type="even" r:id="rId13"/>
      <w:footerReference w:type="default" r:id="rId14"/>
      <w:headerReference w:type="first" r:id="rId15"/>
      <w:footerReference w:type="first" r:id="rId16"/>
      <w:pgSz w:w="11904" w:h="16836"/>
      <w:pgMar w:top="2062" w:right="1596" w:bottom="1414" w:left="850" w:header="787"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1C" w:rsidRDefault="0083111C">
      <w:pPr>
        <w:spacing w:line="240" w:lineRule="auto"/>
      </w:pPr>
      <w:r>
        <w:separator/>
      </w:r>
    </w:p>
  </w:endnote>
  <w:endnote w:type="continuationSeparator" w:id="0">
    <w:p w:rsidR="0083111C" w:rsidRDefault="00831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tabs>
        <w:tab w:val="center" w:pos="2838"/>
        <w:tab w:val="right" w:pos="9459"/>
      </w:tabs>
      <w:ind w:left="0" w:firstLine="0"/>
      <w:rPr>
        <w:lang w:val="en-US"/>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9910572</wp:posOffset>
              </wp:positionV>
              <wp:extent cx="5887212" cy="132588"/>
              <wp:effectExtent l="0" t="0" r="0" b="0"/>
              <wp:wrapSquare wrapText="bothSides"/>
              <wp:docPr id="6947" name="Group 6947"/>
              <wp:cNvGraphicFramePr/>
              <a:graphic xmlns:a="http://schemas.openxmlformats.org/drawingml/2006/main">
                <a:graphicData uri="http://schemas.microsoft.com/office/word/2010/wordprocessingGroup">
                  <wpg:wgp>
                    <wpg:cNvGrpSpPr/>
                    <wpg:grpSpPr>
                      <a:xfrm>
                        <a:off x="0" y="0"/>
                        <a:ext cx="5887212" cy="132588"/>
                        <a:chOff x="0" y="0"/>
                        <a:chExt cx="5887212" cy="132588"/>
                      </a:xfrm>
                    </wpg:grpSpPr>
                    <wps:wsp>
                      <wps:cNvPr id="7277" name="Shape 7277"/>
                      <wps:cNvSpPr/>
                      <wps:spPr>
                        <a:xfrm>
                          <a:off x="0" y="0"/>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7278" name="Shape 7278"/>
                      <wps:cNvSpPr/>
                      <wps:spPr>
                        <a:xfrm>
                          <a:off x="0" y="88392"/>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anchor>
          </w:drawing>
        </mc:Choice>
        <mc:Fallback>
          <w:pict>
            <v:group w14:anchorId="24873B39" id="Group 6947" o:spid="_x0000_s1026" style="position:absolute;margin-left:55.2pt;margin-top:780.35pt;width:463.55pt;height:10.45pt;z-index:251661312;mso-position-horizontal-relative:page;mso-position-vertical-relative:page" coordsize="5887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">
              <v:shape id="Shape 7277" o:spid="_x0000_s1027" style="position:absolute;width:58872;height:441;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I5cgA&#10;AADdAAAADwAAAGRycy9kb3ducmV2LnhtbESPT2vCQBTE74V+h+UVepG6UbCx0VWKICjowT+tHh/Z&#10;ZxKafRuy2xj99K4geBxm5jfMeNqaUjRUu8Kygl43AkGcWl1wpmC/m38MQTiPrLG0TAou5GA6eX0Z&#10;Y6LtmTfUbH0mAoRdggpy76tESpfmZNB1bUUcvJOtDfog60zqGs8BbkrZj6JPabDgsJBjRbOc0r/t&#10;v1Ew/DHr3v7ruGsO7ZpXy0HHXH87Sr2/td8jEJ5a/ww/2gutIO7HMdzfhCc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EjlyAAAAN0AAAAPAAAAAAAAAAAAAAAAAJgCAABk&#10;cnMvZG93bnJldi54bWxQSwUGAAAAAAQABAD1AAAAjQMAAAAA&#10;" path="m,l5887212,r,44196l,44196,,e" fillcolor="maroon" stroked="f" strokeweight="0">
                <v:stroke miterlimit="83231f" joinstyle="miter"/>
                <v:path arrowok="t" textboxrect="0,0,5887212,44196"/>
              </v:shape>
              <v:shape id="Shape 7278" o:spid="_x0000_s1028" style="position:absolute;top:883;width:58872;height:442;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cl8UA&#10;AADdAAAADwAAAGRycy9kb3ducmV2LnhtbERPTWvCQBC9F/oflin0EnSjYGNTVymFQgvmoNHqcchO&#10;k9DsbMhuY/TXuwfB4+N9L1aDaURPnastK5iMYxDEhdU1lwp2+edoDsJ5ZI2NZVJwJger5ePDAlNt&#10;T7yhfutLEULYpaig8r5NpXRFRQbd2LbEgfu1nUEfYFdK3eEphJtGTuP4RRqsOTRU2NJHRcXf9t8o&#10;mO9NNtm9HvP+MGS8/p5F5vITKfX8NLy/gfA0+Lv45v7SCpJpEuaG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9yXxQAAAN0AAAAPAAAAAAAAAAAAAAAAAJgCAABkcnMv&#10;ZG93bnJldi54bWxQSwUGAAAAAAQABAD1AAAAigMAAAAA&#10;" path="m,l5887212,r,44196l,44196,,e" fillcolor="maroon" stroked="f" strokeweight="0">
                <v:stroke miterlimit="83231f" joinstyle="miter"/>
                <v:path arrowok="t" textboxrect="0,0,5887212,44196"/>
              </v:shape>
              <w10:wrap type="square" anchorx="page" anchory="page"/>
            </v:group>
          </w:pict>
        </mc:Fallback>
      </mc:AlternateContent>
    </w:r>
    <w:r w:rsidRPr="001C6D70">
      <w:rPr>
        <w:rFonts w:ascii="Calibri" w:eastAsia="Calibri" w:hAnsi="Calibri" w:cs="Calibri"/>
        <w:sz w:val="22"/>
        <w:lang w:val="en-US"/>
      </w:rPr>
      <w:tab/>
    </w:r>
    <w:r w:rsidRPr="001C6D70">
      <w:rPr>
        <w:rFonts w:ascii="Cambria" w:eastAsia="Cambria" w:hAnsi="Cambria" w:cs="Cambria"/>
        <w:sz w:val="24"/>
        <w:lang w:val="en-US"/>
      </w:rPr>
      <w:t xml:space="preserve">TIA Annex 1 - Contact Points - updated April 2019 </w:t>
    </w:r>
    <w:r w:rsidRPr="001C6D70">
      <w:rPr>
        <w:rFonts w:ascii="Cambria" w:eastAsia="Cambria" w:hAnsi="Cambria" w:cs="Cambria"/>
        <w:sz w:val="24"/>
        <w:lang w:val="en-US"/>
      </w:rPr>
      <w:tab/>
      <w:t xml:space="preserve">Page </w:t>
    </w:r>
    <w:r>
      <w:rPr>
        <w:rFonts w:ascii="Times New Roman" w:eastAsia="Times New Roman" w:hAnsi="Times New Roman" w:cs="Times New Roman"/>
        <w:sz w:val="24"/>
      </w:rPr>
      <w:fldChar w:fldCharType="begin"/>
    </w:r>
    <w:r w:rsidRPr="001C6D70">
      <w:rPr>
        <w:rFonts w:ascii="Times New Roman" w:eastAsia="Times New Roman" w:hAnsi="Times New Roman" w:cs="Times New Roman"/>
        <w:sz w:val="24"/>
        <w:lang w:val="en-US"/>
      </w:rPr>
      <w:instrText xml:space="preserve"> PAGE   \* MERGEFORMAT </w:instrText>
    </w:r>
    <w:r>
      <w:rPr>
        <w:rFonts w:ascii="Times New Roman" w:eastAsia="Times New Roman" w:hAnsi="Times New Roman" w:cs="Times New Roman"/>
        <w:sz w:val="24"/>
      </w:rPr>
      <w:fldChar w:fldCharType="separate"/>
    </w:r>
    <w:r w:rsidRPr="001C6D70">
      <w:rPr>
        <w:rFonts w:ascii="Times New Roman" w:eastAsia="Times New Roman" w:hAnsi="Times New Roman" w:cs="Times New Roman"/>
        <w:sz w:val="24"/>
        <w:lang w:val="en-US"/>
      </w:rPr>
      <w:t>1</w:t>
    </w:r>
    <w:r>
      <w:rPr>
        <w:rFonts w:ascii="Times New Roman" w:eastAsia="Times New Roman" w:hAnsi="Times New Roman" w:cs="Times New Roman"/>
        <w:sz w:val="24"/>
      </w:rPr>
      <w:fldChar w:fldCharType="end"/>
    </w:r>
    <w:r w:rsidRPr="001C6D70">
      <w:rPr>
        <w:rFonts w:ascii="Times New Roman" w:eastAsia="Times New Roman" w:hAnsi="Times New Roman" w:cs="Times New Roman"/>
        <w:sz w:val="24"/>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tabs>
        <w:tab w:val="center" w:pos="2838"/>
        <w:tab w:val="right" w:pos="9459"/>
      </w:tabs>
      <w:ind w:left="0" w:firstLine="0"/>
      <w:rPr>
        <w:lang w:val="en-US"/>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9910572</wp:posOffset>
              </wp:positionV>
              <wp:extent cx="5887212" cy="132588"/>
              <wp:effectExtent l="0" t="0" r="0" b="0"/>
              <wp:wrapSquare wrapText="bothSides"/>
              <wp:docPr id="6923" name="Group 6923"/>
              <wp:cNvGraphicFramePr/>
              <a:graphic xmlns:a="http://schemas.openxmlformats.org/drawingml/2006/main">
                <a:graphicData uri="http://schemas.microsoft.com/office/word/2010/wordprocessingGroup">
                  <wpg:wgp>
                    <wpg:cNvGrpSpPr/>
                    <wpg:grpSpPr>
                      <a:xfrm>
                        <a:off x="0" y="0"/>
                        <a:ext cx="5887212" cy="132588"/>
                        <a:chOff x="0" y="0"/>
                        <a:chExt cx="5887212" cy="132588"/>
                      </a:xfrm>
                    </wpg:grpSpPr>
                    <wps:wsp>
                      <wps:cNvPr id="7275" name="Shape 7275"/>
                      <wps:cNvSpPr/>
                      <wps:spPr>
                        <a:xfrm>
                          <a:off x="0" y="0"/>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7276" name="Shape 7276"/>
                      <wps:cNvSpPr/>
                      <wps:spPr>
                        <a:xfrm>
                          <a:off x="0" y="88392"/>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anchor>
          </w:drawing>
        </mc:Choice>
        <mc:Fallback>
          <w:pict>
            <v:group w14:anchorId="09A3021D" id="Group 6923" o:spid="_x0000_s1026" style="position:absolute;margin-left:55.2pt;margin-top:780.35pt;width:463.55pt;height:10.45pt;z-index:251662336;mso-position-horizontal-relative:page;mso-position-vertical-relative:page" coordsize="5887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">
              <v:shape id="Shape 7275" o:spid="_x0000_s1027" style="position:absolute;width:58872;height:441;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zCccA&#10;AADdAAAADwAAAGRycy9kb3ducmV2LnhtbESPW2vCQBSE3wX/w3KEvohuFLylrlIKBQv64L2Ph+wx&#10;CWbPhuwa0/76riD4OMzMN8x82ZhC1FS53LKCQT8CQZxYnXOq4LD/6k1BOI+ssbBMCn7JwXLRbs0x&#10;1vbOW6p3PhUBwi5GBZn3ZSylSzIy6Pq2JA7exVYGfZBVKnWF9wA3hRxG0VgazDksZFjSZ0bJdXcz&#10;CqZHsxkcZj/7+txseP096pq/U1ept07z8Q7CU+Nf4Wd7pRVMhpMRPN6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WcwnHAAAA3QAAAA8AAAAAAAAAAAAAAAAAmAIAAGRy&#10;cy9kb3ducmV2LnhtbFBLBQYAAAAABAAEAPUAAACMAwAAAAA=&#10;" path="m,l5887212,r,44196l,44196,,e" fillcolor="maroon" stroked="f" strokeweight="0">
                <v:stroke miterlimit="83231f" joinstyle="miter"/>
                <v:path arrowok="t" textboxrect="0,0,5887212,44196"/>
              </v:shape>
              <v:shape id="Shape 7276" o:spid="_x0000_s1028" style="position:absolute;top:883;width:58872;height:442;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tfskA&#10;AADdAAAADwAAAGRycy9kb3ducmV2LnhtbESPT2vCQBTE70K/w/IKvUizUah/0qwiQsFCPWhs7fGR&#10;fU1Cs29Ddo2xn94VhB6HmfkNky57U4uOWldZVjCKYhDEudUVFwoO2dvzDITzyBpry6TgQg6Wi4dB&#10;iom2Z95Rt/eFCBB2CSoovW8SKV1ekkEX2YY4eD+2NeiDbAupWzwHuKnlOI4n0mDFYaHEhtYl5b/7&#10;k1Ew+zTb0WH+nXXHfssf7y9D8/c1VOrpsV+9gvDU+//wvb3RCqbj6QRub8ITkI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0TtfskAAADdAAAADwAAAAAAAAAAAAAAAACYAgAA&#10;ZHJzL2Rvd25yZXYueG1sUEsFBgAAAAAEAAQA9QAAAI4DAAAAAA==&#10;" path="m,l5887212,r,44196l,44196,,e" fillcolor="maroon" stroked="f" strokeweight="0">
                <v:stroke miterlimit="83231f" joinstyle="miter"/>
                <v:path arrowok="t" textboxrect="0,0,5887212,44196"/>
              </v:shape>
              <w10:wrap type="square" anchorx="page" anchory="page"/>
            </v:group>
          </w:pict>
        </mc:Fallback>
      </mc:AlternateContent>
    </w:r>
    <w:r w:rsidRPr="001C6D70">
      <w:rPr>
        <w:rFonts w:ascii="Calibri" w:eastAsia="Calibri" w:hAnsi="Calibri" w:cs="Calibri"/>
        <w:sz w:val="22"/>
        <w:lang w:val="en-US"/>
      </w:rPr>
      <w:tab/>
    </w:r>
    <w:r w:rsidRPr="001C6D70">
      <w:rPr>
        <w:rFonts w:ascii="Cambria" w:eastAsia="Cambria" w:hAnsi="Cambria" w:cs="Cambria"/>
        <w:sz w:val="24"/>
        <w:lang w:val="en-US"/>
      </w:rPr>
      <w:t xml:space="preserve">TIA Annex 1 - Contact Points - updated April 2019 </w:t>
    </w:r>
    <w:r w:rsidRPr="001C6D70">
      <w:rPr>
        <w:rFonts w:ascii="Cambria" w:eastAsia="Cambria" w:hAnsi="Cambria" w:cs="Cambria"/>
        <w:sz w:val="24"/>
        <w:lang w:val="en-US"/>
      </w:rPr>
      <w:tab/>
      <w:t xml:space="preserve">Page </w:t>
    </w:r>
    <w:r>
      <w:rPr>
        <w:rFonts w:ascii="Times New Roman" w:eastAsia="Times New Roman" w:hAnsi="Times New Roman" w:cs="Times New Roman"/>
        <w:sz w:val="24"/>
      </w:rPr>
      <w:fldChar w:fldCharType="begin"/>
    </w:r>
    <w:r w:rsidRPr="001C6D70">
      <w:rPr>
        <w:rFonts w:ascii="Times New Roman" w:eastAsia="Times New Roman" w:hAnsi="Times New Roman" w:cs="Times New Roman"/>
        <w:sz w:val="24"/>
        <w:lang w:val="en-US"/>
      </w:rPr>
      <w:instrText xml:space="preserve"> PAGE   \* MERGEFORMAT </w:instrText>
    </w:r>
    <w:r>
      <w:rPr>
        <w:rFonts w:ascii="Times New Roman" w:eastAsia="Times New Roman" w:hAnsi="Times New Roman" w:cs="Times New Roman"/>
        <w:sz w:val="24"/>
      </w:rPr>
      <w:fldChar w:fldCharType="separate"/>
    </w:r>
    <w:r w:rsidR="0012711F">
      <w:rPr>
        <w:rFonts w:ascii="Times New Roman" w:eastAsia="Times New Roman" w:hAnsi="Times New Roman" w:cs="Times New Roman"/>
        <w:noProof/>
        <w:sz w:val="24"/>
        <w:lang w:val="en-US"/>
      </w:rPr>
      <w:t>5</w:t>
    </w:r>
    <w:r>
      <w:rPr>
        <w:rFonts w:ascii="Times New Roman" w:eastAsia="Times New Roman" w:hAnsi="Times New Roman" w:cs="Times New Roman"/>
        <w:sz w:val="24"/>
      </w:rPr>
      <w:fldChar w:fldCharType="end"/>
    </w:r>
    <w:r w:rsidRPr="001C6D70">
      <w:rPr>
        <w:rFonts w:ascii="Times New Roman" w:eastAsia="Times New Roman" w:hAnsi="Times New Roman" w:cs="Times New Roman"/>
        <w:sz w:val="24"/>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tabs>
        <w:tab w:val="center" w:pos="2838"/>
        <w:tab w:val="right" w:pos="9459"/>
      </w:tabs>
      <w:ind w:left="0" w:firstLine="0"/>
      <w:rPr>
        <w:lang w:val="en-US"/>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9910572</wp:posOffset>
              </wp:positionV>
              <wp:extent cx="5887212" cy="132588"/>
              <wp:effectExtent l="0" t="0" r="0" b="0"/>
              <wp:wrapSquare wrapText="bothSides"/>
              <wp:docPr id="6899" name="Group 6899"/>
              <wp:cNvGraphicFramePr/>
              <a:graphic xmlns:a="http://schemas.openxmlformats.org/drawingml/2006/main">
                <a:graphicData uri="http://schemas.microsoft.com/office/word/2010/wordprocessingGroup">
                  <wpg:wgp>
                    <wpg:cNvGrpSpPr/>
                    <wpg:grpSpPr>
                      <a:xfrm>
                        <a:off x="0" y="0"/>
                        <a:ext cx="5887212" cy="132588"/>
                        <a:chOff x="0" y="0"/>
                        <a:chExt cx="5887212" cy="132588"/>
                      </a:xfrm>
                    </wpg:grpSpPr>
                    <wps:wsp>
                      <wps:cNvPr id="7273" name="Shape 7273"/>
                      <wps:cNvSpPr/>
                      <wps:spPr>
                        <a:xfrm>
                          <a:off x="0" y="0"/>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7274" name="Shape 7274"/>
                      <wps:cNvSpPr/>
                      <wps:spPr>
                        <a:xfrm>
                          <a:off x="0" y="88392"/>
                          <a:ext cx="5887212" cy="44196"/>
                        </a:xfrm>
                        <a:custGeom>
                          <a:avLst/>
                          <a:gdLst/>
                          <a:ahLst/>
                          <a:cxnLst/>
                          <a:rect l="0" t="0" r="0" b="0"/>
                          <a:pathLst>
                            <a:path w="5887212" h="44196">
                              <a:moveTo>
                                <a:pt x="0" y="0"/>
                              </a:moveTo>
                              <a:lnTo>
                                <a:pt x="5887212" y="0"/>
                              </a:lnTo>
                              <a:lnTo>
                                <a:pt x="5887212" y="44196"/>
                              </a:lnTo>
                              <a:lnTo>
                                <a:pt x="0" y="44196"/>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wpg:wgp>
                </a:graphicData>
              </a:graphic>
            </wp:anchor>
          </w:drawing>
        </mc:Choice>
        <mc:Fallback>
          <w:pict>
            <v:group w14:anchorId="1B919952" id="Group 6899" o:spid="_x0000_s1026" style="position:absolute;margin-left:55.2pt;margin-top:780.35pt;width:463.55pt;height:10.45pt;z-index:251663360;mso-position-horizontal-relative:page;mso-position-vertical-relative:page" coordsize="5887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">
              <v:shape id="Shape 7273" o:spid="_x0000_s1027" style="position:absolute;width:58872;height:441;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O5sgA&#10;AADdAAAADwAAAGRycy9kb3ducmV2LnhtbESPW2vCQBSE34X+h+UUfBHdaPHS1FWKIFTQh3rt4yF7&#10;moRmz4bsGqO/visIPg4z8w0znTemEDVVLresoN+LQBAnVuecKtjvlt0JCOeRNRaWScGVHMxnL60p&#10;xtpe+JvqrU9FgLCLUUHmfRlL6ZKMDLqeLYmD92srgz7IKpW6wkuAm0IOomgkDeYcFjIsaZFR8rc9&#10;GwWTg9n09+8/u/rUbHi9GnbM7dhRqv3afH6A8NT4Z/jR/tIKxoPxG9zfhCc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M07myAAAAN0AAAAPAAAAAAAAAAAAAAAAAJgCAABk&#10;cnMvZG93bnJldi54bWxQSwUGAAAAAAQABAD1AAAAjQMAAAAA&#10;" path="m,l5887212,r,44196l,44196,,e" fillcolor="maroon" stroked="f" strokeweight="0">
                <v:stroke miterlimit="83231f" joinstyle="miter"/>
                <v:path arrowok="t" textboxrect="0,0,5887212,44196"/>
              </v:shape>
              <v:shape id="Shape 7274" o:spid="_x0000_s1028" style="position:absolute;top:883;width:58872;height:442;visibility:visible;mso-wrap-style:square;v-text-anchor:top" coordsize="588721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WksgA&#10;AADdAAAADwAAAGRycy9kb3ducmV2LnhtbESPW2vCQBSE34X+h+UUfBHdKPXS1FWKIFTQh3rt4yF7&#10;moRmz4bsGqO/visIPg4z8w0znTemEDVVLresoN+LQBAnVuecKtjvlt0JCOeRNRaWScGVHMxnL60p&#10;xtpe+JvqrU9FgLCLUUHmfRlL6ZKMDLqeLYmD92srgz7IKpW6wkuAm0IOomgkDeYcFjIsaZFR8rc9&#10;GwWTg9n09+8/u/rUbHi9GnbM7dhRqv3afH6A8NT4Z/jR/tIKxoPxG9zfhCc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2taSyAAAAN0AAAAPAAAAAAAAAAAAAAAAAJgCAABk&#10;cnMvZG93bnJldi54bWxQSwUGAAAAAAQABAD1AAAAjQMAAAAA&#10;" path="m,l5887212,r,44196l,44196,,e" fillcolor="maroon" stroked="f" strokeweight="0">
                <v:stroke miterlimit="83231f" joinstyle="miter"/>
                <v:path arrowok="t" textboxrect="0,0,5887212,44196"/>
              </v:shape>
              <w10:wrap type="square" anchorx="page" anchory="page"/>
            </v:group>
          </w:pict>
        </mc:Fallback>
      </mc:AlternateContent>
    </w:r>
    <w:r w:rsidRPr="001C6D70">
      <w:rPr>
        <w:rFonts w:ascii="Calibri" w:eastAsia="Calibri" w:hAnsi="Calibri" w:cs="Calibri"/>
        <w:sz w:val="22"/>
        <w:lang w:val="en-US"/>
      </w:rPr>
      <w:tab/>
    </w:r>
    <w:r w:rsidRPr="001C6D70">
      <w:rPr>
        <w:rFonts w:ascii="Cambria" w:eastAsia="Cambria" w:hAnsi="Cambria" w:cs="Cambria"/>
        <w:sz w:val="24"/>
        <w:lang w:val="en-US"/>
      </w:rPr>
      <w:t xml:space="preserve">TIA Annex 1 - Contact Points - updated April 2019 </w:t>
    </w:r>
    <w:r w:rsidRPr="001C6D70">
      <w:rPr>
        <w:rFonts w:ascii="Cambria" w:eastAsia="Cambria" w:hAnsi="Cambria" w:cs="Cambria"/>
        <w:sz w:val="24"/>
        <w:lang w:val="en-US"/>
      </w:rPr>
      <w:tab/>
      <w:t xml:space="preserve">Page </w:t>
    </w:r>
    <w:r>
      <w:rPr>
        <w:rFonts w:ascii="Times New Roman" w:eastAsia="Times New Roman" w:hAnsi="Times New Roman" w:cs="Times New Roman"/>
        <w:sz w:val="24"/>
      </w:rPr>
      <w:fldChar w:fldCharType="begin"/>
    </w:r>
    <w:r w:rsidRPr="001C6D70">
      <w:rPr>
        <w:rFonts w:ascii="Times New Roman" w:eastAsia="Times New Roman" w:hAnsi="Times New Roman" w:cs="Times New Roman"/>
        <w:sz w:val="24"/>
        <w:lang w:val="en-US"/>
      </w:rPr>
      <w:instrText xml:space="preserve"> PAGE   \* MERGEFORMAT </w:instrText>
    </w:r>
    <w:r>
      <w:rPr>
        <w:rFonts w:ascii="Times New Roman" w:eastAsia="Times New Roman" w:hAnsi="Times New Roman" w:cs="Times New Roman"/>
        <w:sz w:val="24"/>
      </w:rPr>
      <w:fldChar w:fldCharType="separate"/>
    </w:r>
    <w:r w:rsidRPr="001C6D70">
      <w:rPr>
        <w:rFonts w:ascii="Times New Roman" w:eastAsia="Times New Roman" w:hAnsi="Times New Roman" w:cs="Times New Roman"/>
        <w:sz w:val="24"/>
        <w:lang w:val="en-US"/>
      </w:rPr>
      <w:t>1</w:t>
    </w:r>
    <w:r>
      <w:rPr>
        <w:rFonts w:ascii="Times New Roman" w:eastAsia="Times New Roman" w:hAnsi="Times New Roman" w:cs="Times New Roman"/>
        <w:sz w:val="24"/>
      </w:rPr>
      <w:fldChar w:fldCharType="end"/>
    </w:r>
    <w:r w:rsidRPr="001C6D70">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1C" w:rsidRDefault="0083111C">
      <w:pPr>
        <w:spacing w:line="240" w:lineRule="auto"/>
      </w:pPr>
      <w:r>
        <w:separator/>
      </w:r>
    </w:p>
  </w:footnote>
  <w:footnote w:type="continuationSeparator" w:id="0">
    <w:p w:rsidR="0083111C" w:rsidRDefault="008311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ind w:left="315" w:firstLine="0"/>
      <w:jc w:val="center"/>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1101865</wp:posOffset>
              </wp:positionV>
              <wp:extent cx="5887212" cy="12179"/>
              <wp:effectExtent l="0" t="0" r="0" b="0"/>
              <wp:wrapSquare wrapText="bothSides"/>
              <wp:docPr id="6932" name="Group 6932"/>
              <wp:cNvGraphicFramePr/>
              <a:graphic xmlns:a="http://schemas.openxmlformats.org/drawingml/2006/main">
                <a:graphicData uri="http://schemas.microsoft.com/office/word/2010/wordprocessingGroup">
                  <wpg:wgp>
                    <wpg:cNvGrpSpPr/>
                    <wpg:grpSpPr>
                      <a:xfrm>
                        <a:off x="0" y="0"/>
                        <a:ext cx="5887212" cy="12179"/>
                        <a:chOff x="0" y="0"/>
                        <a:chExt cx="5887212" cy="12179"/>
                      </a:xfrm>
                    </wpg:grpSpPr>
                    <wps:wsp>
                      <wps:cNvPr id="7272" name="Shape 7272"/>
                      <wps:cNvSpPr/>
                      <wps:spPr>
                        <a:xfrm>
                          <a:off x="0" y="0"/>
                          <a:ext cx="5887212" cy="12179"/>
                        </a:xfrm>
                        <a:custGeom>
                          <a:avLst/>
                          <a:gdLst/>
                          <a:ahLst/>
                          <a:cxnLst/>
                          <a:rect l="0" t="0" r="0" b="0"/>
                          <a:pathLst>
                            <a:path w="5887212" h="12179">
                              <a:moveTo>
                                <a:pt x="0" y="0"/>
                              </a:moveTo>
                              <a:lnTo>
                                <a:pt x="5887212" y="0"/>
                              </a:lnTo>
                              <a:lnTo>
                                <a:pt x="5887212" y="12179"/>
                              </a:lnTo>
                              <a:lnTo>
                                <a:pt x="0" y="1217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281282FC" id="Group 6932" o:spid="_x0000_s1026" style="position:absolute;margin-left:55.2pt;margin-top:86.75pt;width:463.55pt;height:.95pt;z-index:251658240;mso-position-horizontal-relative:page;mso-position-vertical-relative:page" coordsize="588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">
              <v:shape id="Shape 7272" o:spid="_x0000_s1027" style="position:absolute;width:58872;height:121;visibility:visible;mso-wrap-style:square;v-text-anchor:top" coordsize="5887212,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f6MMA&#10;AADdAAAADwAAAGRycy9kb3ducmV2LnhtbESPUWvCMBSF3wf+h3CFvc3UDlQ6o4hQ7evUH3BJ7tpu&#10;zU1tYs3+/TIQfDycc77DWW+j7cRIg28dK5jPMhDE2pmWawWXc/m2AuEDssHOMSn4JQ/bzeRljYVx&#10;d/6k8RRqkSDsC1TQhNAXUnrdkEU/cz1x8r7cYDEkOdTSDHhPcNvJPMsW0mLLaaHBnvYN6Z/TzSoo&#10;q3gtj5U+j+9lPy70t41Xd1DqdRp3HyACxfAMP9qVUbDMlzn8v0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f6MMAAADdAAAADwAAAAAAAAAAAAAAAACYAgAAZHJzL2Rv&#10;d25yZXYueG1sUEsFBgAAAAAEAAQA9QAAAIgDAAAAAA==&#10;" path="m,l5887212,r,12179l,12179,,e" fillcolor="gray" stroked="f" strokeweight="0">
                <v:stroke miterlimit="83231f" joinstyle="miter"/>
                <v:path arrowok="t" textboxrect="0,0,5887212,12179"/>
              </v:shape>
              <w10:wrap type="square" anchorx="page" anchory="page"/>
            </v:group>
          </w:pict>
        </mc:Fallback>
      </mc:AlternateContent>
    </w:r>
    <w:r w:rsidRPr="001C6D70">
      <w:rPr>
        <w:rFonts w:ascii="Cambria" w:eastAsia="Cambria" w:hAnsi="Cambria" w:cs="Cambria"/>
        <w:b/>
        <w:color w:val="17365D"/>
        <w:sz w:val="40"/>
        <w:lang w:val="en-US"/>
      </w:rPr>
      <w:t xml:space="preserve">PEPPOL Transport Infrastructure Agreements </w:t>
    </w:r>
  </w:p>
  <w:p w:rsidR="00A778A4" w:rsidRPr="001C6D70" w:rsidRDefault="00E36D11">
    <w:pPr>
      <w:ind w:left="316" w:firstLine="0"/>
      <w:jc w:val="center"/>
      <w:rPr>
        <w:lang w:val="en-US"/>
      </w:rPr>
    </w:pPr>
    <w:r w:rsidRPr="001C6D70">
      <w:rPr>
        <w:rFonts w:ascii="Cambria" w:eastAsia="Cambria" w:hAnsi="Cambria" w:cs="Cambria"/>
        <w:b/>
        <w:color w:val="17365D"/>
        <w:sz w:val="40"/>
        <w:lang w:val="en-US"/>
      </w:rPr>
      <w:t xml:space="preserve">Annex 1 – Contact Points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ind w:left="315" w:firstLine="0"/>
      <w:jc w:val="center"/>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1101865</wp:posOffset>
              </wp:positionV>
              <wp:extent cx="5887212" cy="12179"/>
              <wp:effectExtent l="0" t="0" r="0" b="0"/>
              <wp:wrapSquare wrapText="bothSides"/>
              <wp:docPr id="6908" name="Group 6908"/>
              <wp:cNvGraphicFramePr/>
              <a:graphic xmlns:a="http://schemas.openxmlformats.org/drawingml/2006/main">
                <a:graphicData uri="http://schemas.microsoft.com/office/word/2010/wordprocessingGroup">
                  <wpg:wgp>
                    <wpg:cNvGrpSpPr/>
                    <wpg:grpSpPr>
                      <a:xfrm>
                        <a:off x="0" y="0"/>
                        <a:ext cx="5887212" cy="12179"/>
                        <a:chOff x="0" y="0"/>
                        <a:chExt cx="5887212" cy="12179"/>
                      </a:xfrm>
                    </wpg:grpSpPr>
                    <wps:wsp>
                      <wps:cNvPr id="7271" name="Shape 7271"/>
                      <wps:cNvSpPr/>
                      <wps:spPr>
                        <a:xfrm>
                          <a:off x="0" y="0"/>
                          <a:ext cx="5887212" cy="12179"/>
                        </a:xfrm>
                        <a:custGeom>
                          <a:avLst/>
                          <a:gdLst/>
                          <a:ahLst/>
                          <a:cxnLst/>
                          <a:rect l="0" t="0" r="0" b="0"/>
                          <a:pathLst>
                            <a:path w="5887212" h="12179">
                              <a:moveTo>
                                <a:pt x="0" y="0"/>
                              </a:moveTo>
                              <a:lnTo>
                                <a:pt x="5887212" y="0"/>
                              </a:lnTo>
                              <a:lnTo>
                                <a:pt x="5887212" y="12179"/>
                              </a:lnTo>
                              <a:lnTo>
                                <a:pt x="0" y="1217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CB6756A" id="Group 6908" o:spid="_x0000_s1026" style="position:absolute;margin-left:55.2pt;margin-top:86.75pt;width:463.55pt;height:.95pt;z-index:251659264;mso-position-horizontal-relative:page;mso-position-vertical-relative:page" coordsize="588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">
              <v:shape id="Shape 7271" o:spid="_x0000_s1027" style="position:absolute;width:58872;height:121;visibility:visible;mso-wrap-style:square;v-text-anchor:top" coordsize="5887212,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Bn8MA&#10;AADdAAAADwAAAGRycy9kb3ducmV2LnhtbESPUWvCMBSF3wf+h3CFvc20DnRUYxGhW1+n/oBLctdW&#10;m5vaxJr9+2Uw2OPhnPMdzraMthcTjb5zrCBfZCCItTMdNwrOp+rlDYQPyAZ7x6TgmzyUu9nTFgvj&#10;HvxJ0zE0IkHYF6igDWEopPS6JYt+4Qbi5H250WJIcmykGfGR4LaXyyxbSYsdp4UWBzq0pK/Hu1VQ&#10;1fFWfdT6NL1Ww7TSFxtv7l2p53ncb0AEiuE//NeujYL1cp3D75v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Bn8MAAADdAAAADwAAAAAAAAAAAAAAAACYAgAAZHJzL2Rv&#10;d25yZXYueG1sUEsFBgAAAAAEAAQA9QAAAIgDAAAAAA==&#10;" path="m,l5887212,r,12179l,12179,,e" fillcolor="gray" stroked="f" strokeweight="0">
                <v:stroke miterlimit="83231f" joinstyle="miter"/>
                <v:path arrowok="t" textboxrect="0,0,5887212,12179"/>
              </v:shape>
              <w10:wrap type="square" anchorx="page" anchory="page"/>
            </v:group>
          </w:pict>
        </mc:Fallback>
      </mc:AlternateContent>
    </w:r>
    <w:r w:rsidRPr="001C6D70">
      <w:rPr>
        <w:rFonts w:ascii="Cambria" w:eastAsia="Cambria" w:hAnsi="Cambria" w:cs="Cambria"/>
        <w:b/>
        <w:color w:val="17365D"/>
        <w:sz w:val="40"/>
        <w:lang w:val="en-US"/>
      </w:rPr>
      <w:t xml:space="preserve">PEPPOL Transport Infrastructure Agreements </w:t>
    </w:r>
  </w:p>
  <w:p w:rsidR="00A778A4" w:rsidRPr="001C6D70" w:rsidRDefault="00E36D11">
    <w:pPr>
      <w:ind w:left="316" w:firstLine="0"/>
      <w:jc w:val="center"/>
      <w:rPr>
        <w:lang w:val="en-US"/>
      </w:rPr>
    </w:pPr>
    <w:r w:rsidRPr="001C6D70">
      <w:rPr>
        <w:rFonts w:ascii="Cambria" w:eastAsia="Cambria" w:hAnsi="Cambria" w:cs="Cambria"/>
        <w:b/>
        <w:color w:val="17365D"/>
        <w:sz w:val="40"/>
        <w:lang w:val="en-US"/>
      </w:rPr>
      <w:t xml:space="preserve">Annex 1 – Contact Points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8A4" w:rsidRPr="001C6D70" w:rsidRDefault="00E36D11">
    <w:pPr>
      <w:ind w:left="315" w:firstLine="0"/>
      <w:jc w:val="center"/>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1101865</wp:posOffset>
              </wp:positionV>
              <wp:extent cx="5887212" cy="12179"/>
              <wp:effectExtent l="0" t="0" r="0" b="0"/>
              <wp:wrapSquare wrapText="bothSides"/>
              <wp:docPr id="6884" name="Group 6884"/>
              <wp:cNvGraphicFramePr/>
              <a:graphic xmlns:a="http://schemas.openxmlformats.org/drawingml/2006/main">
                <a:graphicData uri="http://schemas.microsoft.com/office/word/2010/wordprocessingGroup">
                  <wpg:wgp>
                    <wpg:cNvGrpSpPr/>
                    <wpg:grpSpPr>
                      <a:xfrm>
                        <a:off x="0" y="0"/>
                        <a:ext cx="5887212" cy="12179"/>
                        <a:chOff x="0" y="0"/>
                        <a:chExt cx="5887212" cy="12179"/>
                      </a:xfrm>
                    </wpg:grpSpPr>
                    <wps:wsp>
                      <wps:cNvPr id="7270" name="Shape 7270"/>
                      <wps:cNvSpPr/>
                      <wps:spPr>
                        <a:xfrm>
                          <a:off x="0" y="0"/>
                          <a:ext cx="5887212" cy="12179"/>
                        </a:xfrm>
                        <a:custGeom>
                          <a:avLst/>
                          <a:gdLst/>
                          <a:ahLst/>
                          <a:cxnLst/>
                          <a:rect l="0" t="0" r="0" b="0"/>
                          <a:pathLst>
                            <a:path w="5887212" h="12179">
                              <a:moveTo>
                                <a:pt x="0" y="0"/>
                              </a:moveTo>
                              <a:lnTo>
                                <a:pt x="5887212" y="0"/>
                              </a:lnTo>
                              <a:lnTo>
                                <a:pt x="5887212" y="12179"/>
                              </a:lnTo>
                              <a:lnTo>
                                <a:pt x="0" y="1217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8BE5326" id="Group 6884" o:spid="_x0000_s1026" style="position:absolute;margin-left:55.2pt;margin-top:86.75pt;width:463.55pt;height:.95pt;z-index:251660288;mso-position-horizontal-relative:page;mso-position-vertical-relative:page" coordsize="588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">
              <v:shape id="Shape 7270" o:spid="_x0000_s1027" style="position:absolute;width:58872;height:121;visibility:visible;mso-wrap-style:square;v-text-anchor:top" coordsize="5887212,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BL8A&#10;AADdAAAADwAAAGRycy9kb3ducmV2LnhtbERPzYrCMBC+L/gOYQRva6oLKtUoInS311UfYEjGttpM&#10;apOt8e3NQdjjx/e/2UXbioF63zhWMJtmIIi1Mw1XCs6n4nMFwgdkg61jUvAkD7vt6GODuXEP/qXh&#10;GCqRQtjnqKAOocul9Lomi37qOuLEXVxvMSTYV9L0+EjhtpXzLFtIiw2nhho7OtSkb8c/q6Ao4734&#10;KfVp+Cq6YaGvNt7dt1KTcdyvQQSK4V/8dpdGwXK+TPvTm/Q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CQEvwAAAN0AAAAPAAAAAAAAAAAAAAAAAJgCAABkcnMvZG93bnJl&#10;di54bWxQSwUGAAAAAAQABAD1AAAAhAMAAAAA&#10;" path="m,l5887212,r,12179l,12179,,e" fillcolor="gray" stroked="f" strokeweight="0">
                <v:stroke miterlimit="83231f" joinstyle="miter"/>
                <v:path arrowok="t" textboxrect="0,0,5887212,12179"/>
              </v:shape>
              <w10:wrap type="square" anchorx="page" anchory="page"/>
            </v:group>
          </w:pict>
        </mc:Fallback>
      </mc:AlternateContent>
    </w:r>
    <w:r w:rsidRPr="001C6D70">
      <w:rPr>
        <w:rFonts w:ascii="Cambria" w:eastAsia="Cambria" w:hAnsi="Cambria" w:cs="Cambria"/>
        <w:b/>
        <w:color w:val="17365D"/>
        <w:sz w:val="40"/>
        <w:lang w:val="en-US"/>
      </w:rPr>
      <w:t xml:space="preserve">PEPPOL Transport Infrastructure Agreements </w:t>
    </w:r>
  </w:p>
  <w:p w:rsidR="00A778A4" w:rsidRPr="001C6D70" w:rsidRDefault="00E36D11">
    <w:pPr>
      <w:ind w:left="316" w:firstLine="0"/>
      <w:jc w:val="center"/>
      <w:rPr>
        <w:lang w:val="en-US"/>
      </w:rPr>
    </w:pPr>
    <w:r w:rsidRPr="001C6D70">
      <w:rPr>
        <w:rFonts w:ascii="Cambria" w:eastAsia="Cambria" w:hAnsi="Cambria" w:cs="Cambria"/>
        <w:b/>
        <w:color w:val="17365D"/>
        <w:sz w:val="40"/>
        <w:lang w:val="en-US"/>
      </w:rPr>
      <w:t xml:space="preserve">Annex 1 – Contact Points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C57"/>
    <w:multiLevelType w:val="hybridMultilevel"/>
    <w:tmpl w:val="5D2A96FC"/>
    <w:lvl w:ilvl="0" w:tplc="C1BCDFFC">
      <w:start w:val="1"/>
      <w:numFmt w:val="decimal"/>
      <w:pStyle w:val="berschrift1"/>
      <w:lvlText w:val="%1."/>
      <w:lvlJc w:val="left"/>
      <w:pPr>
        <w:ind w:left="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88C42BC6">
      <w:start w:val="1"/>
      <w:numFmt w:val="lowerLetter"/>
      <w:lvlText w:val="%2"/>
      <w:lvlJc w:val="left"/>
      <w:pPr>
        <w:ind w:left="10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AE6C17BC">
      <w:start w:val="1"/>
      <w:numFmt w:val="lowerRoman"/>
      <w:lvlText w:val="%3"/>
      <w:lvlJc w:val="left"/>
      <w:pPr>
        <w:ind w:left="18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EFC4D806">
      <w:start w:val="1"/>
      <w:numFmt w:val="decimal"/>
      <w:lvlText w:val="%4"/>
      <w:lvlJc w:val="left"/>
      <w:pPr>
        <w:ind w:left="25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F2DA3E92">
      <w:start w:val="1"/>
      <w:numFmt w:val="lowerLetter"/>
      <w:lvlText w:val="%5"/>
      <w:lvlJc w:val="left"/>
      <w:pPr>
        <w:ind w:left="32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F1445FF4">
      <w:start w:val="1"/>
      <w:numFmt w:val="lowerRoman"/>
      <w:lvlText w:val="%6"/>
      <w:lvlJc w:val="left"/>
      <w:pPr>
        <w:ind w:left="39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8FBC9F0E">
      <w:start w:val="1"/>
      <w:numFmt w:val="decimal"/>
      <w:lvlText w:val="%7"/>
      <w:lvlJc w:val="left"/>
      <w:pPr>
        <w:ind w:left="46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4CC82992">
      <w:start w:val="1"/>
      <w:numFmt w:val="lowerLetter"/>
      <w:lvlText w:val="%8"/>
      <w:lvlJc w:val="left"/>
      <w:pPr>
        <w:ind w:left="54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107A8FB8">
      <w:start w:val="1"/>
      <w:numFmt w:val="lowerRoman"/>
      <w:lvlText w:val="%9"/>
      <w:lvlJc w:val="left"/>
      <w:pPr>
        <w:ind w:left="61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A4"/>
    <w:rsid w:val="0012711F"/>
    <w:rsid w:val="001C6D70"/>
    <w:rsid w:val="002456CB"/>
    <w:rsid w:val="0083111C"/>
    <w:rsid w:val="00A778A4"/>
    <w:rsid w:val="00E36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E9903-E2A1-45E3-B4E0-C5F36B74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ind w:left="576" w:hanging="576"/>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numPr>
        <w:numId w:val="1"/>
      </w:numPr>
      <w:spacing w:after="109"/>
      <w:ind w:left="10" w:hanging="10"/>
      <w:outlineLvl w:val="0"/>
    </w:pPr>
    <w:rPr>
      <w:rFonts w:ascii="Cambria" w:eastAsia="Cambria" w:hAnsi="Cambria" w:cs="Cambria"/>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ppol.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ppol.e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penpeppol.atlassian.net/servicedesk/customer/portal/1" TargetMode="External"/><Relationship Id="rId4" Type="http://schemas.openxmlformats.org/officeDocument/2006/relationships/webSettings" Target="webSettings.xml"/><Relationship Id="rId9" Type="http://schemas.openxmlformats.org/officeDocument/2006/relationships/hyperlink" Target="https://openpeppol.atlassian.net/servicedesk/customer/portal/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PEPPOL Access Point ProviderAgreement</vt:lpstr>
    </vt:vector>
  </TitlesOfParts>
  <Company>Init AG</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PEPPOL Access Point ProviderAgreement</dc:title>
  <dc:subject>Access Point Provider Agreement</dc:subject>
  <dc:creator>Gianluigi Calvi</dc:creator>
  <cp:keywords>PEPPOL</cp:keywords>
  <cp:lastModifiedBy>Linden, Hanna (init)</cp:lastModifiedBy>
  <cp:revision>2</cp:revision>
  <dcterms:created xsi:type="dcterms:W3CDTF">2019-05-10T15:38:00Z</dcterms:created>
  <dcterms:modified xsi:type="dcterms:W3CDTF">2019-05-10T15:38:00Z</dcterms:modified>
</cp:coreProperties>
</file>