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9F14" w14:textId="1946A691" w:rsidR="00AF235B" w:rsidRDefault="00B87396" w:rsidP="00F20992">
      <w:pPr>
        <w:pStyle w:val="Covertitle"/>
        <w:rPr>
          <w:lang w:val="nl-BE"/>
        </w:rPr>
      </w:pPr>
      <w:r w:rsidRPr="002D0C0A">
        <w:rPr>
          <w:lang w:val="nl-BE"/>
        </w:rPr>
        <w:t xml:space="preserve">OvEreenkomst </w:t>
      </w:r>
      <w:r w:rsidR="002566AE">
        <w:rPr>
          <w:lang w:val="nl-BE"/>
        </w:rPr>
        <w:t>integrator</w:t>
      </w:r>
      <w:r w:rsidRPr="002D0C0A">
        <w:rPr>
          <w:lang w:val="nl-BE"/>
        </w:rPr>
        <w:t xml:space="preserve"> </w:t>
      </w:r>
      <w:r w:rsidR="0044680D">
        <w:rPr>
          <w:lang w:val="nl-BE"/>
        </w:rPr>
        <w:t>Hermes</w:t>
      </w:r>
      <w:r w:rsidR="00A84858">
        <w:rPr>
          <w:lang w:val="nl-BE"/>
        </w:rPr>
        <w:t xml:space="preserve"> </w:t>
      </w:r>
    </w:p>
    <w:p w14:paraId="6FEDEBBA" w14:textId="68FC7589" w:rsidR="001E4FF2" w:rsidRPr="00513622" w:rsidRDefault="00AF235B" w:rsidP="00F20992">
      <w:pPr>
        <w:pStyle w:val="Covertitle"/>
        <w:rPr>
          <w:sz w:val="36"/>
          <w:szCs w:val="36"/>
          <w:lang w:val="nl-BE"/>
        </w:rPr>
      </w:pPr>
      <w:r w:rsidRPr="00513622">
        <w:rPr>
          <w:sz w:val="36"/>
          <w:szCs w:val="36"/>
          <w:lang w:val="nl-BE"/>
        </w:rPr>
        <w:t>0.</w:t>
      </w:r>
      <w:r w:rsidR="001414DB">
        <w:rPr>
          <w:sz w:val="36"/>
          <w:szCs w:val="36"/>
          <w:lang w:val="nl-BE"/>
        </w:rPr>
        <w:t>5</w:t>
      </w:r>
      <w:r w:rsidR="00513622" w:rsidRPr="00513622">
        <w:rPr>
          <w:sz w:val="36"/>
          <w:szCs w:val="36"/>
          <w:lang w:val="nl-BE"/>
        </w:rPr>
        <w:t xml:space="preserve"> </w:t>
      </w:r>
      <w:r w:rsidR="00412FD5">
        <w:rPr>
          <w:sz w:val="36"/>
          <w:szCs w:val="36"/>
          <w:lang w:val="nl-BE"/>
        </w:rPr>
        <w:t>–</w:t>
      </w:r>
      <w:r w:rsidRPr="00513622">
        <w:rPr>
          <w:sz w:val="36"/>
          <w:szCs w:val="36"/>
          <w:lang w:val="nl-BE"/>
        </w:rPr>
        <w:t xml:space="preserve"> </w:t>
      </w:r>
      <w:r w:rsidR="00A73396">
        <w:rPr>
          <w:sz w:val="36"/>
          <w:szCs w:val="36"/>
          <w:lang w:val="nl-BE"/>
        </w:rPr>
        <w:t>20</w:t>
      </w:r>
      <w:r w:rsidR="00412FD5">
        <w:rPr>
          <w:sz w:val="36"/>
          <w:szCs w:val="36"/>
          <w:lang w:val="nl-BE"/>
        </w:rPr>
        <w:t xml:space="preserve"> </w:t>
      </w:r>
      <w:r w:rsidR="00A73396">
        <w:rPr>
          <w:sz w:val="36"/>
          <w:szCs w:val="36"/>
          <w:lang w:val="nl-BE"/>
        </w:rPr>
        <w:t>S</w:t>
      </w:r>
      <w:r w:rsidR="00AC2BCC">
        <w:rPr>
          <w:sz w:val="36"/>
          <w:szCs w:val="36"/>
          <w:lang w:val="nl-BE"/>
        </w:rPr>
        <w:t xml:space="preserve">eptember </w:t>
      </w:r>
      <w:r w:rsidR="00513622" w:rsidRPr="00513622">
        <w:rPr>
          <w:sz w:val="36"/>
          <w:szCs w:val="36"/>
          <w:lang w:val="nl-BE"/>
        </w:rPr>
        <w:t>202</w:t>
      </w:r>
      <w:r w:rsidR="00412FD5">
        <w:rPr>
          <w:sz w:val="36"/>
          <w:szCs w:val="36"/>
          <w:lang w:val="nl-BE"/>
        </w:rPr>
        <w:t>1</w:t>
      </w:r>
    </w:p>
    <w:p w14:paraId="6FEDEBBB" w14:textId="77777777" w:rsidR="00B87396" w:rsidRPr="002D0C0A" w:rsidRDefault="00B87396" w:rsidP="00F20992">
      <w:pPr>
        <w:pStyle w:val="Covertitle"/>
        <w:rPr>
          <w:lang w:val="nl-BE"/>
        </w:rPr>
      </w:pPr>
    </w:p>
    <w:p w14:paraId="6FEDEBBC" w14:textId="77777777" w:rsidR="00E90D00" w:rsidRPr="002D0C0A" w:rsidRDefault="00E90D00"/>
    <w:p w14:paraId="6FEDEBBD" w14:textId="77777777" w:rsidR="00E90D00" w:rsidRPr="002D0C0A" w:rsidRDefault="00E90D00">
      <w:pPr>
        <w:sectPr w:rsidR="00E90D00" w:rsidRPr="002D0C0A" w:rsidSect="005835AE">
          <w:headerReference w:type="even" r:id="rId12"/>
          <w:headerReference w:type="default" r:id="rId13"/>
          <w:footerReference w:type="even" r:id="rId14"/>
          <w:footerReference w:type="default" r:id="rId15"/>
          <w:headerReference w:type="first" r:id="rId16"/>
          <w:footerReference w:type="first" r:id="rId17"/>
          <w:pgSz w:w="11907" w:h="16840" w:code="9"/>
          <w:pgMar w:top="6464" w:right="1588" w:bottom="1701" w:left="1418" w:header="720" w:footer="510" w:gutter="0"/>
          <w:cols w:space="720"/>
          <w:docGrid w:linePitch="360"/>
        </w:sectPr>
      </w:pPr>
    </w:p>
    <w:sdt>
      <w:sdtPr>
        <w:rPr>
          <w:rFonts w:ascii="Trebuchet MS" w:eastAsia="Times New Roman" w:hAnsi="Trebuchet MS" w:cs="Times New Roman"/>
          <w:b w:val="0"/>
          <w:bCs w:val="0"/>
          <w:color w:val="auto"/>
          <w:sz w:val="18"/>
          <w:szCs w:val="24"/>
          <w:lang w:val="nl-BE" w:eastAsia="en-US"/>
        </w:rPr>
        <w:id w:val="-1592622850"/>
        <w:docPartObj>
          <w:docPartGallery w:val="Table of Contents"/>
          <w:docPartUnique/>
        </w:docPartObj>
      </w:sdtPr>
      <w:sdtEndPr/>
      <w:sdtContent>
        <w:p w14:paraId="6FEDEBBE" w14:textId="77777777" w:rsidR="004E7D4D" w:rsidRPr="00551F87" w:rsidRDefault="004E7D4D">
          <w:pPr>
            <w:pStyle w:val="TOCHeading"/>
            <w:rPr>
              <w:color w:val="4F81BD" w:themeColor="accent1"/>
              <w:lang w:val="nl-BE"/>
            </w:rPr>
          </w:pPr>
          <w:r w:rsidRPr="00551F87">
            <w:rPr>
              <w:color w:val="4F81BD" w:themeColor="accent1"/>
              <w:lang w:val="nl-BE"/>
            </w:rPr>
            <w:t>Inhoudstafel</w:t>
          </w:r>
        </w:p>
        <w:p w14:paraId="1EBC37A9" w14:textId="0EA73453" w:rsidR="003972A7" w:rsidRDefault="004E7D4D">
          <w:pPr>
            <w:pStyle w:val="TOC1"/>
            <w:rPr>
              <w:rFonts w:asciiTheme="minorHAnsi" w:eastAsiaTheme="minorEastAsia" w:hAnsiTheme="minorHAnsi" w:cstheme="minorBidi"/>
              <w:b w:val="0"/>
              <w:color w:val="auto"/>
              <w:sz w:val="22"/>
              <w:szCs w:val="22"/>
              <w:lang w:val="nl-BE" w:eastAsia="nl-BE"/>
            </w:rPr>
          </w:pPr>
          <w:r w:rsidRPr="00551F87">
            <w:rPr>
              <w:noProof w:val="0"/>
              <w:color w:val="4F81BD" w:themeColor="accent1"/>
              <w:lang w:val="nl-BE"/>
            </w:rPr>
            <w:fldChar w:fldCharType="begin"/>
          </w:r>
          <w:r w:rsidRPr="00551F87">
            <w:rPr>
              <w:noProof w:val="0"/>
              <w:color w:val="4F81BD" w:themeColor="accent1"/>
              <w:lang w:val="nl-BE"/>
            </w:rPr>
            <w:instrText xml:space="preserve"> TOC \o "1-3" \h \z \u </w:instrText>
          </w:r>
          <w:r w:rsidRPr="00551F87">
            <w:rPr>
              <w:noProof w:val="0"/>
              <w:color w:val="4F81BD" w:themeColor="accent1"/>
              <w:lang w:val="nl-BE"/>
            </w:rPr>
            <w:fldChar w:fldCharType="separate"/>
          </w:r>
          <w:hyperlink w:anchor="_Toc40773623" w:history="1">
            <w:r w:rsidR="003972A7" w:rsidRPr="00263F98">
              <w:rPr>
                <w:rStyle w:val="Hyperlink"/>
              </w:rPr>
              <w:t>OVEREENKOMST</w:t>
            </w:r>
            <w:r w:rsidR="003972A7">
              <w:rPr>
                <w:webHidden/>
              </w:rPr>
              <w:tab/>
            </w:r>
            <w:r w:rsidR="003972A7">
              <w:rPr>
                <w:webHidden/>
              </w:rPr>
              <w:fldChar w:fldCharType="begin"/>
            </w:r>
            <w:r w:rsidR="003972A7">
              <w:rPr>
                <w:webHidden/>
              </w:rPr>
              <w:instrText xml:space="preserve"> PAGEREF _Toc40773623 \h </w:instrText>
            </w:r>
            <w:r w:rsidR="003972A7">
              <w:rPr>
                <w:webHidden/>
              </w:rPr>
            </w:r>
            <w:r w:rsidR="003972A7">
              <w:rPr>
                <w:webHidden/>
              </w:rPr>
              <w:fldChar w:fldCharType="separate"/>
            </w:r>
            <w:r w:rsidR="003972A7">
              <w:rPr>
                <w:webHidden/>
              </w:rPr>
              <w:t>3</w:t>
            </w:r>
            <w:r w:rsidR="003972A7">
              <w:rPr>
                <w:webHidden/>
              </w:rPr>
              <w:fldChar w:fldCharType="end"/>
            </w:r>
          </w:hyperlink>
        </w:p>
        <w:p w14:paraId="35B0125B" w14:textId="6F4C1F9A" w:rsidR="003972A7" w:rsidRDefault="002C29B4">
          <w:pPr>
            <w:pStyle w:val="TOC2"/>
            <w:tabs>
              <w:tab w:val="left" w:pos="660"/>
            </w:tabs>
            <w:rPr>
              <w:rFonts w:asciiTheme="minorHAnsi" w:eastAsiaTheme="minorEastAsia" w:hAnsiTheme="minorHAnsi" w:cstheme="minorBidi"/>
              <w:caps w:val="0"/>
              <w:sz w:val="22"/>
              <w:szCs w:val="22"/>
              <w:lang w:val="nl-BE" w:eastAsia="nl-BE"/>
            </w:rPr>
          </w:pPr>
          <w:hyperlink w:anchor="_Toc40773624" w:history="1">
            <w:r w:rsidR="003972A7" w:rsidRPr="00263F98">
              <w:rPr>
                <w:rStyle w:val="Hyperlink"/>
              </w:rPr>
              <w:t>1.</w:t>
            </w:r>
            <w:r w:rsidR="003972A7">
              <w:rPr>
                <w:rFonts w:asciiTheme="minorHAnsi" w:eastAsiaTheme="minorEastAsia" w:hAnsiTheme="minorHAnsi" w:cstheme="minorBidi"/>
                <w:caps w:val="0"/>
                <w:sz w:val="22"/>
                <w:szCs w:val="22"/>
                <w:lang w:val="nl-BE" w:eastAsia="nl-BE"/>
              </w:rPr>
              <w:tab/>
            </w:r>
            <w:r w:rsidR="003972A7" w:rsidRPr="00263F98">
              <w:rPr>
                <w:rStyle w:val="Hyperlink"/>
              </w:rPr>
              <w:t>partijen</w:t>
            </w:r>
            <w:r w:rsidR="003972A7">
              <w:rPr>
                <w:webHidden/>
              </w:rPr>
              <w:tab/>
            </w:r>
            <w:r w:rsidR="003972A7">
              <w:rPr>
                <w:webHidden/>
              </w:rPr>
              <w:fldChar w:fldCharType="begin"/>
            </w:r>
            <w:r w:rsidR="003972A7">
              <w:rPr>
                <w:webHidden/>
              </w:rPr>
              <w:instrText xml:space="preserve"> PAGEREF _Toc40773624 \h </w:instrText>
            </w:r>
            <w:r w:rsidR="003972A7">
              <w:rPr>
                <w:webHidden/>
              </w:rPr>
            </w:r>
            <w:r w:rsidR="003972A7">
              <w:rPr>
                <w:webHidden/>
              </w:rPr>
              <w:fldChar w:fldCharType="separate"/>
            </w:r>
            <w:r w:rsidR="003972A7">
              <w:rPr>
                <w:webHidden/>
              </w:rPr>
              <w:t>3</w:t>
            </w:r>
            <w:r w:rsidR="003972A7">
              <w:rPr>
                <w:webHidden/>
              </w:rPr>
              <w:fldChar w:fldCharType="end"/>
            </w:r>
          </w:hyperlink>
        </w:p>
        <w:p w14:paraId="3EBCFD3B" w14:textId="4EA2B024" w:rsidR="003972A7" w:rsidRDefault="002C29B4">
          <w:pPr>
            <w:pStyle w:val="TOC2"/>
            <w:tabs>
              <w:tab w:val="left" w:pos="660"/>
            </w:tabs>
            <w:rPr>
              <w:rFonts w:asciiTheme="minorHAnsi" w:eastAsiaTheme="minorEastAsia" w:hAnsiTheme="minorHAnsi" w:cstheme="minorBidi"/>
              <w:caps w:val="0"/>
              <w:sz w:val="22"/>
              <w:szCs w:val="22"/>
              <w:lang w:val="nl-BE" w:eastAsia="nl-BE"/>
            </w:rPr>
          </w:pPr>
          <w:hyperlink w:anchor="_Toc40773625" w:history="1">
            <w:r w:rsidR="003972A7" w:rsidRPr="00263F98">
              <w:rPr>
                <w:rStyle w:val="Hyperlink"/>
              </w:rPr>
              <w:t>2.</w:t>
            </w:r>
            <w:r w:rsidR="003972A7">
              <w:rPr>
                <w:rFonts w:asciiTheme="minorHAnsi" w:eastAsiaTheme="minorEastAsia" w:hAnsiTheme="minorHAnsi" w:cstheme="minorBidi"/>
                <w:caps w:val="0"/>
                <w:sz w:val="22"/>
                <w:szCs w:val="22"/>
                <w:lang w:val="nl-BE" w:eastAsia="nl-BE"/>
              </w:rPr>
              <w:tab/>
            </w:r>
            <w:r w:rsidR="003972A7" w:rsidRPr="00263F98">
              <w:rPr>
                <w:rStyle w:val="Hyperlink"/>
              </w:rPr>
              <w:t>Preambule</w:t>
            </w:r>
            <w:r w:rsidR="003972A7">
              <w:rPr>
                <w:webHidden/>
              </w:rPr>
              <w:tab/>
            </w:r>
            <w:r w:rsidR="003972A7">
              <w:rPr>
                <w:webHidden/>
              </w:rPr>
              <w:fldChar w:fldCharType="begin"/>
            </w:r>
            <w:r w:rsidR="003972A7">
              <w:rPr>
                <w:webHidden/>
              </w:rPr>
              <w:instrText xml:space="preserve"> PAGEREF _Toc40773625 \h </w:instrText>
            </w:r>
            <w:r w:rsidR="003972A7">
              <w:rPr>
                <w:webHidden/>
              </w:rPr>
            </w:r>
            <w:r w:rsidR="003972A7">
              <w:rPr>
                <w:webHidden/>
              </w:rPr>
              <w:fldChar w:fldCharType="separate"/>
            </w:r>
            <w:r w:rsidR="003972A7">
              <w:rPr>
                <w:webHidden/>
              </w:rPr>
              <w:t>3</w:t>
            </w:r>
            <w:r w:rsidR="003972A7">
              <w:rPr>
                <w:webHidden/>
              </w:rPr>
              <w:fldChar w:fldCharType="end"/>
            </w:r>
          </w:hyperlink>
        </w:p>
        <w:p w14:paraId="734BA7E8" w14:textId="306552ED" w:rsidR="003972A7" w:rsidRDefault="002C29B4">
          <w:pPr>
            <w:pStyle w:val="TOC2"/>
            <w:tabs>
              <w:tab w:val="left" w:pos="660"/>
            </w:tabs>
            <w:rPr>
              <w:rFonts w:asciiTheme="minorHAnsi" w:eastAsiaTheme="minorEastAsia" w:hAnsiTheme="minorHAnsi" w:cstheme="minorBidi"/>
              <w:caps w:val="0"/>
              <w:sz w:val="22"/>
              <w:szCs w:val="22"/>
              <w:lang w:val="nl-BE" w:eastAsia="nl-BE"/>
            </w:rPr>
          </w:pPr>
          <w:hyperlink w:anchor="_Toc40773626" w:history="1">
            <w:r w:rsidR="003972A7" w:rsidRPr="00263F98">
              <w:rPr>
                <w:rStyle w:val="Hyperlink"/>
              </w:rPr>
              <w:t>3.</w:t>
            </w:r>
            <w:r w:rsidR="003972A7">
              <w:rPr>
                <w:rFonts w:asciiTheme="minorHAnsi" w:eastAsiaTheme="minorEastAsia" w:hAnsiTheme="minorHAnsi" w:cstheme="minorBidi"/>
                <w:caps w:val="0"/>
                <w:sz w:val="22"/>
                <w:szCs w:val="22"/>
                <w:lang w:val="nl-BE" w:eastAsia="nl-BE"/>
              </w:rPr>
              <w:tab/>
            </w:r>
            <w:r w:rsidR="003972A7" w:rsidRPr="00263F98">
              <w:rPr>
                <w:rStyle w:val="Hyperlink"/>
              </w:rPr>
              <w:t>Afspraken tussen Partijen</w:t>
            </w:r>
            <w:r w:rsidR="003972A7">
              <w:rPr>
                <w:webHidden/>
              </w:rPr>
              <w:tab/>
            </w:r>
            <w:r w:rsidR="003972A7">
              <w:rPr>
                <w:webHidden/>
              </w:rPr>
              <w:fldChar w:fldCharType="begin"/>
            </w:r>
            <w:r w:rsidR="003972A7">
              <w:rPr>
                <w:webHidden/>
              </w:rPr>
              <w:instrText xml:space="preserve"> PAGEREF _Toc40773626 \h </w:instrText>
            </w:r>
            <w:r w:rsidR="003972A7">
              <w:rPr>
                <w:webHidden/>
              </w:rPr>
            </w:r>
            <w:r w:rsidR="003972A7">
              <w:rPr>
                <w:webHidden/>
              </w:rPr>
              <w:fldChar w:fldCharType="separate"/>
            </w:r>
            <w:r w:rsidR="003972A7">
              <w:rPr>
                <w:webHidden/>
              </w:rPr>
              <w:t>3</w:t>
            </w:r>
            <w:r w:rsidR="003972A7">
              <w:rPr>
                <w:webHidden/>
              </w:rPr>
              <w:fldChar w:fldCharType="end"/>
            </w:r>
          </w:hyperlink>
        </w:p>
        <w:p w14:paraId="38756991" w14:textId="75EFEECC" w:rsidR="003972A7" w:rsidRDefault="002C29B4">
          <w:pPr>
            <w:pStyle w:val="TOC2"/>
            <w:tabs>
              <w:tab w:val="left" w:pos="660"/>
            </w:tabs>
            <w:rPr>
              <w:rFonts w:asciiTheme="minorHAnsi" w:eastAsiaTheme="minorEastAsia" w:hAnsiTheme="minorHAnsi" w:cstheme="minorBidi"/>
              <w:caps w:val="0"/>
              <w:sz w:val="22"/>
              <w:szCs w:val="22"/>
              <w:lang w:val="nl-BE" w:eastAsia="nl-BE"/>
            </w:rPr>
          </w:pPr>
          <w:hyperlink w:anchor="_Toc40773627" w:history="1">
            <w:r w:rsidR="003972A7" w:rsidRPr="00263F98">
              <w:rPr>
                <w:rStyle w:val="Hyperlink"/>
              </w:rPr>
              <w:t>4.</w:t>
            </w:r>
            <w:r w:rsidR="003972A7">
              <w:rPr>
                <w:rFonts w:asciiTheme="minorHAnsi" w:eastAsiaTheme="minorEastAsia" w:hAnsiTheme="minorHAnsi" w:cstheme="minorBidi"/>
                <w:caps w:val="0"/>
                <w:sz w:val="22"/>
                <w:szCs w:val="22"/>
                <w:lang w:val="nl-BE" w:eastAsia="nl-BE"/>
              </w:rPr>
              <w:tab/>
            </w:r>
            <w:r w:rsidR="003972A7" w:rsidRPr="00263F98">
              <w:rPr>
                <w:rStyle w:val="Hyperlink"/>
              </w:rPr>
              <w:t>DUUR</w:t>
            </w:r>
            <w:r w:rsidR="003972A7">
              <w:rPr>
                <w:webHidden/>
              </w:rPr>
              <w:tab/>
            </w:r>
            <w:r w:rsidR="003972A7">
              <w:rPr>
                <w:webHidden/>
              </w:rPr>
              <w:fldChar w:fldCharType="begin"/>
            </w:r>
            <w:r w:rsidR="003972A7">
              <w:rPr>
                <w:webHidden/>
              </w:rPr>
              <w:instrText xml:space="preserve"> PAGEREF _Toc40773627 \h </w:instrText>
            </w:r>
            <w:r w:rsidR="003972A7">
              <w:rPr>
                <w:webHidden/>
              </w:rPr>
            </w:r>
            <w:r w:rsidR="003972A7">
              <w:rPr>
                <w:webHidden/>
              </w:rPr>
              <w:fldChar w:fldCharType="separate"/>
            </w:r>
            <w:r w:rsidR="003972A7">
              <w:rPr>
                <w:webHidden/>
              </w:rPr>
              <w:t>5</w:t>
            </w:r>
            <w:r w:rsidR="003972A7">
              <w:rPr>
                <w:webHidden/>
              </w:rPr>
              <w:fldChar w:fldCharType="end"/>
            </w:r>
          </w:hyperlink>
        </w:p>
        <w:p w14:paraId="0B5FA3F0" w14:textId="17FA76D3" w:rsidR="003972A7" w:rsidRDefault="002C29B4">
          <w:pPr>
            <w:pStyle w:val="TOC2"/>
            <w:tabs>
              <w:tab w:val="left" w:pos="660"/>
            </w:tabs>
            <w:rPr>
              <w:rFonts w:asciiTheme="minorHAnsi" w:eastAsiaTheme="minorEastAsia" w:hAnsiTheme="minorHAnsi" w:cstheme="minorBidi"/>
              <w:caps w:val="0"/>
              <w:sz w:val="22"/>
              <w:szCs w:val="22"/>
              <w:lang w:val="nl-BE" w:eastAsia="nl-BE"/>
            </w:rPr>
          </w:pPr>
          <w:hyperlink w:anchor="_Toc40773628" w:history="1">
            <w:r w:rsidR="003972A7" w:rsidRPr="00263F98">
              <w:rPr>
                <w:rStyle w:val="Hyperlink"/>
              </w:rPr>
              <w:t>5.</w:t>
            </w:r>
            <w:r w:rsidR="003972A7">
              <w:rPr>
                <w:rFonts w:asciiTheme="minorHAnsi" w:eastAsiaTheme="minorEastAsia" w:hAnsiTheme="minorHAnsi" w:cstheme="minorBidi"/>
                <w:caps w:val="0"/>
                <w:sz w:val="22"/>
                <w:szCs w:val="22"/>
                <w:lang w:val="nl-BE" w:eastAsia="nl-BE"/>
              </w:rPr>
              <w:tab/>
            </w:r>
            <w:r w:rsidR="003972A7" w:rsidRPr="00263F98">
              <w:rPr>
                <w:rStyle w:val="Hyperlink"/>
              </w:rPr>
              <w:t>TOEPASSELIJK RECHT en BEVOEGDE RECHTBANK</w:t>
            </w:r>
            <w:r w:rsidR="003972A7">
              <w:rPr>
                <w:webHidden/>
              </w:rPr>
              <w:tab/>
            </w:r>
            <w:r w:rsidR="003972A7">
              <w:rPr>
                <w:webHidden/>
              </w:rPr>
              <w:fldChar w:fldCharType="begin"/>
            </w:r>
            <w:r w:rsidR="003972A7">
              <w:rPr>
                <w:webHidden/>
              </w:rPr>
              <w:instrText xml:space="preserve"> PAGEREF _Toc40773628 \h </w:instrText>
            </w:r>
            <w:r w:rsidR="003972A7">
              <w:rPr>
                <w:webHidden/>
              </w:rPr>
            </w:r>
            <w:r w:rsidR="003972A7">
              <w:rPr>
                <w:webHidden/>
              </w:rPr>
              <w:fldChar w:fldCharType="separate"/>
            </w:r>
            <w:r w:rsidR="003972A7">
              <w:rPr>
                <w:webHidden/>
              </w:rPr>
              <w:t>5</w:t>
            </w:r>
            <w:r w:rsidR="003972A7">
              <w:rPr>
                <w:webHidden/>
              </w:rPr>
              <w:fldChar w:fldCharType="end"/>
            </w:r>
          </w:hyperlink>
        </w:p>
        <w:p w14:paraId="6F20F3DE" w14:textId="05594619" w:rsidR="003972A7" w:rsidRDefault="002C29B4">
          <w:pPr>
            <w:pStyle w:val="TOC2"/>
            <w:tabs>
              <w:tab w:val="left" w:pos="660"/>
            </w:tabs>
            <w:rPr>
              <w:rFonts w:asciiTheme="minorHAnsi" w:eastAsiaTheme="minorEastAsia" w:hAnsiTheme="minorHAnsi" w:cstheme="minorBidi"/>
              <w:caps w:val="0"/>
              <w:sz w:val="22"/>
              <w:szCs w:val="22"/>
              <w:lang w:val="nl-BE" w:eastAsia="nl-BE"/>
            </w:rPr>
          </w:pPr>
          <w:hyperlink w:anchor="_Toc40773629" w:history="1">
            <w:r w:rsidR="003972A7" w:rsidRPr="00263F98">
              <w:rPr>
                <w:rStyle w:val="Hyperlink"/>
              </w:rPr>
              <w:t>6.</w:t>
            </w:r>
            <w:r w:rsidR="003972A7">
              <w:rPr>
                <w:rFonts w:asciiTheme="minorHAnsi" w:eastAsiaTheme="minorEastAsia" w:hAnsiTheme="minorHAnsi" w:cstheme="minorBidi"/>
                <w:caps w:val="0"/>
                <w:sz w:val="22"/>
                <w:szCs w:val="22"/>
                <w:lang w:val="nl-BE" w:eastAsia="nl-BE"/>
              </w:rPr>
              <w:tab/>
            </w:r>
            <w:r w:rsidR="003972A7" w:rsidRPr="00263F98">
              <w:rPr>
                <w:rStyle w:val="Hyperlink"/>
              </w:rPr>
              <w:t>Handtekeningen</w:t>
            </w:r>
            <w:r w:rsidR="003972A7">
              <w:rPr>
                <w:webHidden/>
              </w:rPr>
              <w:tab/>
            </w:r>
            <w:r w:rsidR="003972A7">
              <w:rPr>
                <w:webHidden/>
              </w:rPr>
              <w:fldChar w:fldCharType="begin"/>
            </w:r>
            <w:r w:rsidR="003972A7">
              <w:rPr>
                <w:webHidden/>
              </w:rPr>
              <w:instrText xml:space="preserve"> PAGEREF _Toc40773629 \h </w:instrText>
            </w:r>
            <w:r w:rsidR="003972A7">
              <w:rPr>
                <w:webHidden/>
              </w:rPr>
            </w:r>
            <w:r w:rsidR="003972A7">
              <w:rPr>
                <w:webHidden/>
              </w:rPr>
              <w:fldChar w:fldCharType="separate"/>
            </w:r>
            <w:r w:rsidR="003972A7">
              <w:rPr>
                <w:webHidden/>
              </w:rPr>
              <w:t>6</w:t>
            </w:r>
            <w:r w:rsidR="003972A7">
              <w:rPr>
                <w:webHidden/>
              </w:rPr>
              <w:fldChar w:fldCharType="end"/>
            </w:r>
          </w:hyperlink>
        </w:p>
        <w:p w14:paraId="5E388901" w14:textId="1D3C44A1" w:rsidR="003972A7" w:rsidRDefault="002C29B4">
          <w:pPr>
            <w:pStyle w:val="TOC1"/>
            <w:rPr>
              <w:rFonts w:asciiTheme="minorHAnsi" w:eastAsiaTheme="minorEastAsia" w:hAnsiTheme="minorHAnsi" w:cstheme="minorBidi"/>
              <w:b w:val="0"/>
              <w:color w:val="auto"/>
              <w:sz w:val="22"/>
              <w:szCs w:val="22"/>
              <w:lang w:val="nl-BE" w:eastAsia="nl-BE"/>
            </w:rPr>
          </w:pPr>
          <w:hyperlink w:anchor="_Toc40773630" w:history="1">
            <w:r w:rsidR="003972A7" w:rsidRPr="00263F98">
              <w:rPr>
                <w:rStyle w:val="Hyperlink"/>
              </w:rPr>
              <w:t>Bijlagen</w:t>
            </w:r>
            <w:r w:rsidR="003972A7">
              <w:rPr>
                <w:webHidden/>
              </w:rPr>
              <w:tab/>
            </w:r>
            <w:r w:rsidR="003972A7">
              <w:rPr>
                <w:webHidden/>
              </w:rPr>
              <w:fldChar w:fldCharType="begin"/>
            </w:r>
            <w:r w:rsidR="003972A7">
              <w:rPr>
                <w:webHidden/>
              </w:rPr>
              <w:instrText xml:space="preserve"> PAGEREF _Toc40773630 \h </w:instrText>
            </w:r>
            <w:r w:rsidR="003972A7">
              <w:rPr>
                <w:webHidden/>
              </w:rPr>
            </w:r>
            <w:r w:rsidR="003972A7">
              <w:rPr>
                <w:webHidden/>
              </w:rPr>
              <w:fldChar w:fldCharType="separate"/>
            </w:r>
            <w:r w:rsidR="003972A7">
              <w:rPr>
                <w:webHidden/>
              </w:rPr>
              <w:t>7</w:t>
            </w:r>
            <w:r w:rsidR="003972A7">
              <w:rPr>
                <w:webHidden/>
              </w:rPr>
              <w:fldChar w:fldCharType="end"/>
            </w:r>
          </w:hyperlink>
        </w:p>
        <w:p w14:paraId="6FEDEBD0" w14:textId="5369D925" w:rsidR="004E7D4D" w:rsidRPr="002D0C0A" w:rsidRDefault="004E7D4D">
          <w:r w:rsidRPr="00551F87">
            <w:rPr>
              <w:b/>
              <w:bCs/>
              <w:color w:val="4F81BD" w:themeColor="accent1"/>
            </w:rPr>
            <w:fldChar w:fldCharType="end"/>
          </w:r>
        </w:p>
      </w:sdtContent>
    </w:sdt>
    <w:p w14:paraId="6FEDEBD1" w14:textId="77777777" w:rsidR="00FD30F3" w:rsidRPr="002D0C0A" w:rsidRDefault="00FD30F3" w:rsidP="00E71308">
      <w:pPr>
        <w:pStyle w:val="Bodytext"/>
        <w:rPr>
          <w:lang w:val="nl-BE"/>
        </w:rPr>
      </w:pPr>
    </w:p>
    <w:p w14:paraId="6FEDEBD2" w14:textId="77777777" w:rsidR="00B87396" w:rsidRPr="00A70D78" w:rsidRDefault="00B87396" w:rsidP="00AC5155">
      <w:pPr>
        <w:pStyle w:val="Heading1"/>
        <w:numPr>
          <w:ilvl w:val="0"/>
          <w:numId w:val="0"/>
        </w:numPr>
        <w:ind w:left="737" w:hanging="737"/>
        <w:rPr>
          <w:color w:val="4F81BD" w:themeColor="accent1"/>
        </w:rPr>
      </w:pPr>
      <w:bookmarkStart w:id="0" w:name="_Toc40773623"/>
      <w:r w:rsidRPr="00A70D78">
        <w:rPr>
          <w:color w:val="4F81BD" w:themeColor="accent1"/>
        </w:rPr>
        <w:lastRenderedPageBreak/>
        <w:t>OVEREENKOMST</w:t>
      </w:r>
      <w:bookmarkEnd w:id="0"/>
    </w:p>
    <w:p w14:paraId="6FEDEBD3" w14:textId="77777777" w:rsidR="00B87396" w:rsidRPr="00A70D78" w:rsidRDefault="00270830" w:rsidP="00AC5155">
      <w:pPr>
        <w:pStyle w:val="Heading2"/>
        <w:numPr>
          <w:ilvl w:val="0"/>
          <w:numId w:val="9"/>
        </w:numPr>
        <w:rPr>
          <w:color w:val="4F81BD" w:themeColor="accent1"/>
        </w:rPr>
      </w:pPr>
      <w:bookmarkStart w:id="1" w:name="_Toc40773624"/>
      <w:r w:rsidRPr="00A70D78">
        <w:rPr>
          <w:color w:val="4F81BD" w:themeColor="accent1"/>
        </w:rPr>
        <w:t>partijen</w:t>
      </w:r>
      <w:bookmarkEnd w:id="1"/>
    </w:p>
    <w:p w14:paraId="6FEDEBD4" w14:textId="77777777" w:rsidR="00B87396" w:rsidRPr="002D0C0A" w:rsidRDefault="00B87396" w:rsidP="00B87396">
      <w:pPr>
        <w:rPr>
          <w:rFonts w:ascii="Times New Roman" w:hAnsi="Times New Roman"/>
          <w:sz w:val="24"/>
        </w:rPr>
      </w:pPr>
    </w:p>
    <w:p w14:paraId="6FEDEBD5" w14:textId="4A06FAA5" w:rsidR="00B87396" w:rsidRPr="002D0C0A" w:rsidRDefault="00513622" w:rsidP="00B87396">
      <w:pPr>
        <w:jc w:val="both"/>
        <w:rPr>
          <w:rFonts w:ascii="Times New Roman" w:hAnsi="Times New Roman"/>
          <w:sz w:val="24"/>
        </w:rPr>
      </w:pPr>
      <w:r>
        <w:rPr>
          <w:rFonts w:ascii="Times New Roman" w:hAnsi="Times New Roman"/>
          <w:sz w:val="24"/>
        </w:rPr>
        <w:t>De</w:t>
      </w:r>
      <w:r w:rsidR="00B87396" w:rsidRPr="002D0C0A">
        <w:rPr>
          <w:rFonts w:ascii="Times New Roman" w:hAnsi="Times New Roman"/>
          <w:sz w:val="24"/>
        </w:rPr>
        <w:t xml:space="preserve"> Federale Overheidsdienst </w:t>
      </w:r>
      <w:r>
        <w:rPr>
          <w:rFonts w:ascii="Times New Roman" w:hAnsi="Times New Roman"/>
          <w:sz w:val="24"/>
        </w:rPr>
        <w:t>Beleid en Ondersteuning</w:t>
      </w:r>
      <w:r w:rsidR="00B87396" w:rsidRPr="002D0C0A">
        <w:rPr>
          <w:rFonts w:ascii="Times New Roman" w:hAnsi="Times New Roman"/>
          <w:sz w:val="24"/>
        </w:rPr>
        <w:t>,</w:t>
      </w:r>
      <w:r w:rsidR="00D36B01">
        <w:rPr>
          <w:rFonts w:ascii="Times New Roman" w:hAnsi="Times New Roman"/>
          <w:sz w:val="24"/>
        </w:rPr>
        <w:t xml:space="preserve"> DG Digitale Transformatie,</w:t>
      </w:r>
      <w:r w:rsidR="00B87396" w:rsidRPr="002D0C0A">
        <w:rPr>
          <w:rFonts w:ascii="Times New Roman" w:hAnsi="Times New Roman"/>
          <w:sz w:val="24"/>
        </w:rPr>
        <w:t xml:space="preserve"> Simon </w:t>
      </w:r>
      <w:proofErr w:type="spellStart"/>
      <w:r w:rsidR="00B87396" w:rsidRPr="002D0C0A">
        <w:rPr>
          <w:rFonts w:ascii="Times New Roman" w:hAnsi="Times New Roman"/>
          <w:sz w:val="24"/>
        </w:rPr>
        <w:t>Bolivarlaan</w:t>
      </w:r>
      <w:proofErr w:type="spellEnd"/>
      <w:r w:rsidR="00B87396" w:rsidRPr="002D0C0A">
        <w:rPr>
          <w:rFonts w:ascii="Times New Roman" w:hAnsi="Times New Roman"/>
          <w:sz w:val="24"/>
        </w:rPr>
        <w:t xml:space="preserve"> 30, 1000 Brussel, hierbij vertegenwoordigd door de heer </w:t>
      </w:r>
      <w:r w:rsidR="00412FD5">
        <w:rPr>
          <w:rFonts w:ascii="Times New Roman" w:hAnsi="Times New Roman"/>
          <w:sz w:val="24"/>
        </w:rPr>
        <w:t>Ja</w:t>
      </w:r>
      <w:r w:rsidR="001414DB">
        <w:rPr>
          <w:rFonts w:ascii="Times New Roman" w:hAnsi="Times New Roman"/>
          <w:sz w:val="24"/>
        </w:rPr>
        <w:t xml:space="preserve">ck </w:t>
      </w:r>
      <w:proofErr w:type="spellStart"/>
      <w:r w:rsidR="001414DB">
        <w:rPr>
          <w:rFonts w:ascii="Times New Roman" w:hAnsi="Times New Roman"/>
          <w:sz w:val="24"/>
        </w:rPr>
        <w:t>Hamande</w:t>
      </w:r>
      <w:proofErr w:type="spellEnd"/>
      <w:r w:rsidR="00B87396" w:rsidRPr="002D0C0A">
        <w:rPr>
          <w:rFonts w:ascii="Times New Roman" w:hAnsi="Times New Roman"/>
          <w:sz w:val="24"/>
        </w:rPr>
        <w:t xml:space="preserve">, </w:t>
      </w:r>
      <w:r w:rsidR="00412FD5">
        <w:rPr>
          <w:rFonts w:ascii="Times New Roman" w:hAnsi="Times New Roman"/>
          <w:sz w:val="24"/>
        </w:rPr>
        <w:t>Algemeen Directeur</w:t>
      </w:r>
      <w:r w:rsidR="00B87396" w:rsidRPr="002D0C0A">
        <w:rPr>
          <w:rFonts w:ascii="Times New Roman" w:hAnsi="Times New Roman"/>
          <w:sz w:val="24"/>
        </w:rPr>
        <w:t xml:space="preserve">,  </w:t>
      </w:r>
    </w:p>
    <w:p w14:paraId="6FEDEBD6" w14:textId="77777777" w:rsidR="00B87396" w:rsidRPr="002D0C0A" w:rsidRDefault="00B87396" w:rsidP="00B87396">
      <w:pPr>
        <w:jc w:val="both"/>
        <w:rPr>
          <w:rFonts w:ascii="Times New Roman" w:hAnsi="Times New Roman"/>
          <w:sz w:val="24"/>
        </w:rPr>
      </w:pPr>
    </w:p>
    <w:p w14:paraId="6FEDEBD7" w14:textId="399A3C1E" w:rsidR="00B87396" w:rsidRPr="002D0C0A" w:rsidRDefault="00B87396" w:rsidP="00B87396">
      <w:pPr>
        <w:jc w:val="both"/>
        <w:rPr>
          <w:rFonts w:ascii="Times New Roman" w:hAnsi="Times New Roman"/>
          <w:sz w:val="24"/>
        </w:rPr>
      </w:pPr>
      <w:r w:rsidRPr="002D0C0A">
        <w:rPr>
          <w:rFonts w:ascii="Times New Roman" w:hAnsi="Times New Roman"/>
          <w:sz w:val="24"/>
        </w:rPr>
        <w:t>Hierna ‘</w:t>
      </w:r>
      <w:r w:rsidR="00D36B01">
        <w:rPr>
          <w:rFonts w:ascii="Times New Roman" w:hAnsi="Times New Roman"/>
          <w:sz w:val="24"/>
        </w:rPr>
        <w:t>DG Digitale Transformatie</w:t>
      </w:r>
      <w:r w:rsidRPr="002D0C0A">
        <w:rPr>
          <w:rFonts w:ascii="Times New Roman" w:hAnsi="Times New Roman"/>
          <w:sz w:val="24"/>
        </w:rPr>
        <w:t xml:space="preserve">’ genoemd, </w:t>
      </w:r>
    </w:p>
    <w:p w14:paraId="6FEDEBD8" w14:textId="77777777" w:rsidR="00B87396" w:rsidRPr="002D0C0A" w:rsidRDefault="00B87396" w:rsidP="00B87396">
      <w:pPr>
        <w:jc w:val="both"/>
        <w:rPr>
          <w:rFonts w:ascii="Times New Roman" w:hAnsi="Times New Roman"/>
          <w:sz w:val="24"/>
        </w:rPr>
      </w:pPr>
    </w:p>
    <w:p w14:paraId="6FEDEBD9" w14:textId="77777777" w:rsidR="00B87396" w:rsidRPr="002D0C0A" w:rsidRDefault="00270830" w:rsidP="00B87396">
      <w:pPr>
        <w:jc w:val="both"/>
        <w:rPr>
          <w:rFonts w:ascii="Times New Roman" w:hAnsi="Times New Roman"/>
          <w:sz w:val="24"/>
        </w:rPr>
      </w:pPr>
      <w:r w:rsidRPr="002D0C0A">
        <w:rPr>
          <w:rFonts w:ascii="Times New Roman" w:hAnsi="Times New Roman"/>
          <w:sz w:val="24"/>
        </w:rPr>
        <w:t xml:space="preserve">En </w:t>
      </w:r>
    </w:p>
    <w:p w14:paraId="6FEDEBDA" w14:textId="77777777" w:rsidR="00270830" w:rsidRPr="002D0C0A" w:rsidRDefault="00270830" w:rsidP="00B87396">
      <w:pPr>
        <w:jc w:val="both"/>
        <w:rPr>
          <w:rFonts w:ascii="Times New Roman" w:hAnsi="Times New Roman"/>
          <w:sz w:val="24"/>
        </w:rPr>
      </w:pPr>
    </w:p>
    <w:p w14:paraId="6FEDEBDB" w14:textId="77777777" w:rsidR="00B87396" w:rsidRPr="002D0C0A" w:rsidRDefault="00B87396" w:rsidP="00B87396">
      <w:pPr>
        <w:jc w:val="both"/>
        <w:rPr>
          <w:rFonts w:ascii="Times New Roman" w:hAnsi="Times New Roman"/>
          <w:sz w:val="24"/>
        </w:rPr>
      </w:pPr>
      <w:r w:rsidRPr="002D0C0A">
        <w:rPr>
          <w:rFonts w:ascii="Times New Roman" w:hAnsi="Times New Roman"/>
          <w:sz w:val="24"/>
        </w:rPr>
        <w:t>De &lt;</w:t>
      </w:r>
      <w:r w:rsidRPr="002D0C0A">
        <w:rPr>
          <w:rFonts w:ascii="Times New Roman" w:hAnsi="Times New Roman"/>
          <w:b/>
          <w:bCs/>
          <w:sz w:val="24"/>
        </w:rPr>
        <w:t>naam bedrijf</w:t>
      </w:r>
      <w:r w:rsidRPr="002D0C0A">
        <w:rPr>
          <w:rFonts w:ascii="Times New Roman" w:hAnsi="Times New Roman"/>
          <w:sz w:val="24"/>
        </w:rPr>
        <w:t>&gt;, met maatschappelijke zetel te, &lt;</w:t>
      </w:r>
      <w:r w:rsidRPr="002D0C0A">
        <w:rPr>
          <w:rFonts w:ascii="Times New Roman" w:hAnsi="Times New Roman"/>
          <w:b/>
          <w:bCs/>
          <w:sz w:val="24"/>
        </w:rPr>
        <w:t>adres bedrijf</w:t>
      </w:r>
      <w:r w:rsidRPr="002D0C0A">
        <w:rPr>
          <w:rFonts w:ascii="Times New Roman" w:hAnsi="Times New Roman"/>
          <w:sz w:val="24"/>
        </w:rPr>
        <w:t>&gt;, hierbij vertegenwoordigd door de heer &lt;</w:t>
      </w:r>
      <w:r w:rsidRPr="002D0C0A">
        <w:rPr>
          <w:rFonts w:ascii="Times New Roman" w:hAnsi="Times New Roman"/>
          <w:b/>
          <w:bCs/>
          <w:sz w:val="24"/>
        </w:rPr>
        <w:t>naam vertegenwoordiger</w:t>
      </w:r>
      <w:r w:rsidRPr="002D0C0A">
        <w:rPr>
          <w:rFonts w:ascii="Times New Roman" w:hAnsi="Times New Roman"/>
          <w:sz w:val="24"/>
        </w:rPr>
        <w:t xml:space="preserve">&gt;, </w:t>
      </w:r>
    </w:p>
    <w:p w14:paraId="6FEDEBDC" w14:textId="77777777" w:rsidR="00B87396" w:rsidRPr="002D0C0A" w:rsidRDefault="00B87396" w:rsidP="00B87396">
      <w:pPr>
        <w:jc w:val="both"/>
        <w:rPr>
          <w:rFonts w:ascii="Times New Roman" w:hAnsi="Times New Roman"/>
          <w:sz w:val="24"/>
        </w:rPr>
      </w:pPr>
    </w:p>
    <w:p w14:paraId="6FEDEBDD" w14:textId="77777777" w:rsidR="00B87396" w:rsidRPr="002D0C0A" w:rsidRDefault="00B87396" w:rsidP="00B87396">
      <w:pPr>
        <w:jc w:val="both"/>
        <w:rPr>
          <w:rFonts w:ascii="Times New Roman" w:hAnsi="Times New Roman"/>
          <w:sz w:val="24"/>
        </w:rPr>
      </w:pPr>
      <w:r w:rsidRPr="002D0C0A">
        <w:rPr>
          <w:rFonts w:ascii="Times New Roman" w:hAnsi="Times New Roman"/>
          <w:sz w:val="24"/>
        </w:rPr>
        <w:t xml:space="preserve">Hierna </w:t>
      </w:r>
      <w:proofErr w:type="gramStart"/>
      <w:r w:rsidRPr="002D0C0A">
        <w:rPr>
          <w:rFonts w:ascii="Times New Roman" w:hAnsi="Times New Roman"/>
          <w:sz w:val="24"/>
        </w:rPr>
        <w:t>‘ NAAM</w:t>
      </w:r>
      <w:proofErr w:type="gramEnd"/>
      <w:r w:rsidRPr="002D0C0A">
        <w:rPr>
          <w:rFonts w:ascii="Times New Roman" w:hAnsi="Times New Roman"/>
          <w:sz w:val="24"/>
        </w:rPr>
        <w:t xml:space="preserve"> BEDRIJF’ genoemd, </w:t>
      </w:r>
    </w:p>
    <w:p w14:paraId="6FEDEBDE" w14:textId="77777777" w:rsidR="00B87396" w:rsidRPr="002D0C0A" w:rsidRDefault="00B87396" w:rsidP="00B87396">
      <w:pPr>
        <w:rPr>
          <w:rFonts w:ascii="Arial" w:hAnsi="Arial" w:cs="Arial"/>
          <w:u w:val="single"/>
        </w:rPr>
      </w:pPr>
    </w:p>
    <w:p w14:paraId="6FEDEBDF" w14:textId="77777777" w:rsidR="00B87396" w:rsidRPr="002D0C0A" w:rsidRDefault="00B87396" w:rsidP="00B87396">
      <w:pPr>
        <w:rPr>
          <w:rFonts w:ascii="Times New Roman" w:hAnsi="Times New Roman"/>
          <w:sz w:val="24"/>
        </w:rPr>
      </w:pPr>
      <w:r w:rsidRPr="002D0C0A">
        <w:rPr>
          <w:rFonts w:ascii="Times New Roman" w:hAnsi="Times New Roman"/>
          <w:sz w:val="24"/>
        </w:rPr>
        <w:t xml:space="preserve">Hierna samen genoemd “Partijen”, hetzij afzonderlijk “Partij”. </w:t>
      </w:r>
    </w:p>
    <w:p w14:paraId="6FEDEBE0" w14:textId="77777777" w:rsidR="00B87396" w:rsidRPr="002D0C0A" w:rsidRDefault="00B87396" w:rsidP="00B87396">
      <w:pPr>
        <w:rPr>
          <w:rFonts w:ascii="Times New Roman" w:hAnsi="Times New Roman"/>
          <w:sz w:val="24"/>
        </w:rPr>
      </w:pPr>
    </w:p>
    <w:p w14:paraId="6FEDEBE1" w14:textId="77777777" w:rsidR="00B87396" w:rsidRPr="00A70D78" w:rsidRDefault="00B87396" w:rsidP="00AC5155">
      <w:pPr>
        <w:pStyle w:val="Heading2"/>
        <w:numPr>
          <w:ilvl w:val="0"/>
          <w:numId w:val="9"/>
        </w:numPr>
        <w:rPr>
          <w:color w:val="4F81BD" w:themeColor="accent1"/>
        </w:rPr>
      </w:pPr>
      <w:bookmarkStart w:id="2" w:name="_Toc40773625"/>
      <w:r w:rsidRPr="00A70D78">
        <w:rPr>
          <w:color w:val="4F81BD" w:themeColor="accent1"/>
        </w:rPr>
        <w:t>Preambule</w:t>
      </w:r>
      <w:bookmarkEnd w:id="2"/>
    </w:p>
    <w:p w14:paraId="6FEDEBE2" w14:textId="5675C55F" w:rsidR="00B87396" w:rsidRPr="002D0C0A" w:rsidRDefault="00B87396" w:rsidP="00B87396">
      <w:pPr>
        <w:rPr>
          <w:rFonts w:ascii="Times New Roman" w:hAnsi="Times New Roman"/>
          <w:sz w:val="24"/>
        </w:rPr>
      </w:pPr>
      <w:r w:rsidRPr="002D0C0A">
        <w:rPr>
          <w:rFonts w:ascii="Times New Roman" w:hAnsi="Times New Roman"/>
          <w:sz w:val="24"/>
        </w:rPr>
        <w:t xml:space="preserve">De gebruikers van </w:t>
      </w:r>
      <w:r w:rsidR="0044680D">
        <w:rPr>
          <w:rFonts w:ascii="Times New Roman" w:hAnsi="Times New Roman"/>
          <w:sz w:val="24"/>
        </w:rPr>
        <w:t>Hermes</w:t>
      </w:r>
      <w:r w:rsidRPr="002D0C0A">
        <w:rPr>
          <w:rFonts w:ascii="Times New Roman" w:hAnsi="Times New Roman"/>
          <w:sz w:val="24"/>
        </w:rPr>
        <w:t xml:space="preserve"> doen soms beroep op onderaannemers die de rol van een technische integrator op zich nemen. Het zijn technische integratoren die </w:t>
      </w:r>
      <w:r w:rsidR="00477D85">
        <w:rPr>
          <w:rFonts w:ascii="Times New Roman" w:hAnsi="Times New Roman"/>
          <w:sz w:val="24"/>
        </w:rPr>
        <w:t xml:space="preserve">de </w:t>
      </w:r>
      <w:r w:rsidR="0044680D">
        <w:rPr>
          <w:rFonts w:ascii="Times New Roman" w:hAnsi="Times New Roman"/>
          <w:sz w:val="24"/>
        </w:rPr>
        <w:t>Hermes</w:t>
      </w:r>
      <w:r w:rsidRPr="002D0C0A">
        <w:rPr>
          <w:rFonts w:ascii="Times New Roman" w:hAnsi="Times New Roman"/>
          <w:sz w:val="24"/>
        </w:rPr>
        <w:t xml:space="preserve"> implementatie en integratie op zich nemen, zodat de gebruikers toegang krijgen tot en gebruik kunnen maken van </w:t>
      </w:r>
      <w:r w:rsidR="0044680D">
        <w:rPr>
          <w:rFonts w:ascii="Times New Roman" w:hAnsi="Times New Roman"/>
          <w:sz w:val="24"/>
        </w:rPr>
        <w:t>Hermes</w:t>
      </w:r>
      <w:r w:rsidRPr="002D0C0A">
        <w:rPr>
          <w:rFonts w:ascii="Times New Roman" w:hAnsi="Times New Roman"/>
          <w:sz w:val="24"/>
        </w:rPr>
        <w:t xml:space="preserve">. </w:t>
      </w:r>
    </w:p>
    <w:p w14:paraId="1D0515B6" w14:textId="77777777" w:rsidR="00A70D78" w:rsidRDefault="00A70D78" w:rsidP="00B87396">
      <w:pPr>
        <w:rPr>
          <w:rFonts w:ascii="Times New Roman" w:hAnsi="Times New Roman"/>
          <w:sz w:val="24"/>
        </w:rPr>
      </w:pPr>
    </w:p>
    <w:p w14:paraId="6FEDEBE4" w14:textId="25BD2917" w:rsidR="00B87396" w:rsidRPr="002D0C0A" w:rsidRDefault="00B87396" w:rsidP="00B87396">
      <w:pPr>
        <w:rPr>
          <w:rFonts w:ascii="Times New Roman" w:hAnsi="Times New Roman"/>
          <w:sz w:val="24"/>
        </w:rPr>
      </w:pPr>
      <w:r w:rsidRPr="002D0C0A">
        <w:rPr>
          <w:rFonts w:ascii="Times New Roman" w:hAnsi="Times New Roman"/>
          <w:sz w:val="24"/>
        </w:rPr>
        <w:t xml:space="preserve">Omdat de gebruikers van </w:t>
      </w:r>
      <w:r w:rsidR="0044680D">
        <w:rPr>
          <w:rFonts w:ascii="Times New Roman" w:hAnsi="Times New Roman"/>
          <w:sz w:val="24"/>
        </w:rPr>
        <w:t>Hermes</w:t>
      </w:r>
      <w:r w:rsidRPr="002D0C0A">
        <w:rPr>
          <w:rFonts w:ascii="Times New Roman" w:hAnsi="Times New Roman"/>
          <w:sz w:val="24"/>
        </w:rPr>
        <w:t xml:space="preserve"> een aantal belangrijke verplichtingen op zich nemen is het nodig dat </w:t>
      </w:r>
      <w:r w:rsidR="00A70D78">
        <w:rPr>
          <w:rFonts w:ascii="Times New Roman" w:hAnsi="Times New Roman"/>
          <w:sz w:val="24"/>
        </w:rPr>
        <w:t>DG Digitale Transformatie</w:t>
      </w:r>
      <w:r w:rsidRPr="002D0C0A">
        <w:rPr>
          <w:rFonts w:ascii="Times New Roman" w:hAnsi="Times New Roman"/>
          <w:sz w:val="24"/>
        </w:rPr>
        <w:t xml:space="preserve"> op elk moment een </w:t>
      </w:r>
      <w:r w:rsidRPr="00440B78">
        <w:rPr>
          <w:rFonts w:ascii="Times New Roman" w:hAnsi="Times New Roman"/>
          <w:sz w:val="24"/>
        </w:rPr>
        <w:t xml:space="preserve">contractuele relatie heeft met elk van de gebruikers. </w:t>
      </w:r>
      <w:r w:rsidR="00440B78" w:rsidRPr="00AF235B">
        <w:rPr>
          <w:rFonts w:ascii="Times New Roman" w:hAnsi="Times New Roman"/>
          <w:sz w:val="24"/>
        </w:rPr>
        <w:t>Ook de onderaannemers van de gebruikers dienen</w:t>
      </w:r>
      <w:r w:rsidR="00440B78" w:rsidRPr="00440B78">
        <w:rPr>
          <w:rFonts w:ascii="Times New Roman" w:hAnsi="Times New Roman"/>
          <w:sz w:val="24"/>
        </w:rPr>
        <w:t xml:space="preserve"> </w:t>
      </w:r>
      <w:r w:rsidRPr="00506FCC">
        <w:rPr>
          <w:rFonts w:ascii="Times New Roman" w:hAnsi="Times New Roman"/>
          <w:sz w:val="24"/>
        </w:rPr>
        <w:t>zich te houden aan de verplichtingen van de gebruiker</w:t>
      </w:r>
      <w:r w:rsidR="00440B78" w:rsidRPr="00F9288B">
        <w:rPr>
          <w:rFonts w:ascii="Times New Roman" w:hAnsi="Times New Roman"/>
          <w:sz w:val="24"/>
        </w:rPr>
        <w:t>s</w:t>
      </w:r>
      <w:r w:rsidRPr="00F9288B">
        <w:rPr>
          <w:rFonts w:ascii="Times New Roman" w:hAnsi="Times New Roman"/>
          <w:sz w:val="24"/>
        </w:rPr>
        <w:t xml:space="preserve"> tegenover </w:t>
      </w:r>
      <w:r w:rsidR="00A70D78">
        <w:rPr>
          <w:rFonts w:ascii="Times New Roman" w:hAnsi="Times New Roman"/>
          <w:sz w:val="24"/>
        </w:rPr>
        <w:t>DG Digitale Transformatie</w:t>
      </w:r>
      <w:r w:rsidRPr="00F9288B">
        <w:rPr>
          <w:rFonts w:ascii="Times New Roman" w:hAnsi="Times New Roman"/>
          <w:sz w:val="24"/>
        </w:rPr>
        <w:t>.</w:t>
      </w:r>
    </w:p>
    <w:p w14:paraId="6FEDEBE5" w14:textId="77777777" w:rsidR="004E7D4D" w:rsidRPr="002D0C0A" w:rsidRDefault="004E7D4D" w:rsidP="00B87396">
      <w:pPr>
        <w:rPr>
          <w:rFonts w:ascii="Times New Roman" w:hAnsi="Times New Roman"/>
          <w:b/>
          <w:sz w:val="24"/>
        </w:rPr>
      </w:pPr>
    </w:p>
    <w:p w14:paraId="6FEDEBE6" w14:textId="77777777" w:rsidR="00B87396" w:rsidRPr="00A70D78" w:rsidRDefault="00B87396" w:rsidP="00A70D78">
      <w:pPr>
        <w:pStyle w:val="Heading2"/>
        <w:numPr>
          <w:ilvl w:val="0"/>
          <w:numId w:val="9"/>
        </w:numPr>
        <w:rPr>
          <w:color w:val="4F81BD" w:themeColor="accent1"/>
        </w:rPr>
      </w:pPr>
      <w:bookmarkStart w:id="3" w:name="_Toc40773626"/>
      <w:r w:rsidRPr="00A70D78">
        <w:rPr>
          <w:color w:val="4F81BD" w:themeColor="accent1"/>
        </w:rPr>
        <w:t>Afspraken tussen Partijen</w:t>
      </w:r>
      <w:bookmarkEnd w:id="3"/>
    </w:p>
    <w:p w14:paraId="6FEDEBE7" w14:textId="77777777" w:rsidR="00B87396" w:rsidRPr="002D0C0A" w:rsidRDefault="00B87396" w:rsidP="00B87396">
      <w:pPr>
        <w:rPr>
          <w:rFonts w:ascii="Times New Roman" w:hAnsi="Times New Roman"/>
          <w:b/>
          <w:sz w:val="24"/>
        </w:rPr>
      </w:pPr>
      <w:r w:rsidRPr="002D0C0A">
        <w:rPr>
          <w:rFonts w:ascii="Times New Roman" w:hAnsi="Times New Roman"/>
          <w:b/>
          <w:sz w:val="24"/>
        </w:rPr>
        <w:t>Artikel 1</w:t>
      </w:r>
    </w:p>
    <w:p w14:paraId="6FEDEBE8" w14:textId="77777777" w:rsidR="00270830" w:rsidRPr="002D0C0A" w:rsidRDefault="00270830" w:rsidP="00B87396">
      <w:pPr>
        <w:rPr>
          <w:rFonts w:ascii="Times New Roman" w:hAnsi="Times New Roman"/>
          <w:b/>
          <w:sz w:val="24"/>
        </w:rPr>
      </w:pPr>
    </w:p>
    <w:p w14:paraId="6FEDEBE9" w14:textId="3F7C01B6" w:rsidR="00B87396" w:rsidRPr="002D0C0A" w:rsidRDefault="00B87396" w:rsidP="00B87396">
      <w:pPr>
        <w:rPr>
          <w:rFonts w:ascii="Times New Roman" w:hAnsi="Times New Roman"/>
          <w:sz w:val="24"/>
        </w:rPr>
      </w:pPr>
      <w:proofErr w:type="gramStart"/>
      <w:r w:rsidRPr="002D0C0A">
        <w:rPr>
          <w:rFonts w:ascii="Times New Roman" w:hAnsi="Times New Roman"/>
          <w:sz w:val="24"/>
        </w:rPr>
        <w:t>‘ NAAM</w:t>
      </w:r>
      <w:proofErr w:type="gramEnd"/>
      <w:r w:rsidRPr="002D0C0A">
        <w:rPr>
          <w:rFonts w:ascii="Times New Roman" w:hAnsi="Times New Roman"/>
          <w:sz w:val="24"/>
        </w:rPr>
        <w:t xml:space="preserve"> BEDRIJF’ verbindt zich als technische integrator van een </w:t>
      </w:r>
      <w:r w:rsidR="0044680D">
        <w:rPr>
          <w:rFonts w:ascii="Times New Roman" w:hAnsi="Times New Roman"/>
          <w:sz w:val="24"/>
        </w:rPr>
        <w:t>Hermes</w:t>
      </w:r>
      <w:r w:rsidRPr="002D0C0A">
        <w:rPr>
          <w:rFonts w:ascii="Times New Roman" w:hAnsi="Times New Roman"/>
          <w:sz w:val="24"/>
        </w:rPr>
        <w:t xml:space="preserve"> gebruiker tot het respecteren van een aantal verplichtingen vermeld in deze overeenkomst. Bij niet respect van de verplichtingen kan </w:t>
      </w:r>
      <w:r w:rsidR="00A70D78">
        <w:rPr>
          <w:rFonts w:ascii="Times New Roman" w:hAnsi="Times New Roman"/>
          <w:sz w:val="24"/>
        </w:rPr>
        <w:t>DG Digitale Transformatie</w:t>
      </w:r>
      <w:r w:rsidRPr="002D0C0A">
        <w:rPr>
          <w:rFonts w:ascii="Times New Roman" w:hAnsi="Times New Roman"/>
          <w:sz w:val="24"/>
        </w:rPr>
        <w:t xml:space="preserve"> </w:t>
      </w:r>
      <w:r w:rsidR="0044680D">
        <w:rPr>
          <w:rFonts w:ascii="Times New Roman" w:hAnsi="Times New Roman"/>
          <w:sz w:val="24"/>
        </w:rPr>
        <w:t>Hermes</w:t>
      </w:r>
      <w:r w:rsidRPr="002D0C0A">
        <w:rPr>
          <w:rFonts w:ascii="Times New Roman" w:hAnsi="Times New Roman"/>
          <w:sz w:val="24"/>
        </w:rPr>
        <w:t xml:space="preserve"> afsluiten zodat geen van de gebruikers die via de technische integrator gebruik maakt van </w:t>
      </w:r>
      <w:r w:rsidR="0044680D">
        <w:rPr>
          <w:rFonts w:ascii="Times New Roman" w:hAnsi="Times New Roman"/>
          <w:sz w:val="24"/>
        </w:rPr>
        <w:t>Hermes</w:t>
      </w:r>
      <w:r w:rsidRPr="002D0C0A">
        <w:rPr>
          <w:rFonts w:ascii="Times New Roman" w:hAnsi="Times New Roman"/>
          <w:sz w:val="24"/>
        </w:rPr>
        <w:t xml:space="preserve"> deze dienst nog kan gebruiken.</w:t>
      </w:r>
    </w:p>
    <w:p w14:paraId="6FEDEBEA" w14:textId="77777777" w:rsidR="00270830" w:rsidRPr="002D0C0A" w:rsidRDefault="00270830" w:rsidP="00B87396">
      <w:pPr>
        <w:rPr>
          <w:rFonts w:ascii="Times New Roman" w:hAnsi="Times New Roman"/>
          <w:sz w:val="24"/>
        </w:rPr>
      </w:pPr>
    </w:p>
    <w:p w14:paraId="6FEDEBEB" w14:textId="1DFB4390" w:rsidR="00B87396" w:rsidRPr="002D0C0A" w:rsidRDefault="00B87396" w:rsidP="00B87396">
      <w:pPr>
        <w:rPr>
          <w:rFonts w:ascii="Times New Roman" w:hAnsi="Times New Roman"/>
          <w:sz w:val="24"/>
        </w:rPr>
      </w:pPr>
      <w:proofErr w:type="gramStart"/>
      <w:r w:rsidRPr="002D0C0A">
        <w:rPr>
          <w:rFonts w:ascii="Times New Roman" w:hAnsi="Times New Roman"/>
          <w:sz w:val="24"/>
        </w:rPr>
        <w:t>‘ NAAM</w:t>
      </w:r>
      <w:proofErr w:type="gramEnd"/>
      <w:r w:rsidRPr="002D0C0A">
        <w:rPr>
          <w:rFonts w:ascii="Times New Roman" w:hAnsi="Times New Roman"/>
          <w:sz w:val="24"/>
        </w:rPr>
        <w:t xml:space="preserve"> BEDRIJF’ heeft kennis genomen van de gebruiks</w:t>
      </w:r>
      <w:r w:rsidR="00EC403B">
        <w:rPr>
          <w:rFonts w:ascii="Times New Roman" w:hAnsi="Times New Roman"/>
          <w:sz w:val="24"/>
        </w:rPr>
        <w:t xml:space="preserve">voorwaarden </w:t>
      </w:r>
      <w:r w:rsidR="0044680D">
        <w:rPr>
          <w:rFonts w:ascii="Times New Roman" w:hAnsi="Times New Roman"/>
          <w:sz w:val="24"/>
        </w:rPr>
        <w:t>Hermes</w:t>
      </w:r>
      <w:r w:rsidRPr="002D0C0A">
        <w:rPr>
          <w:rFonts w:ascii="Times New Roman" w:hAnsi="Times New Roman"/>
          <w:sz w:val="24"/>
        </w:rPr>
        <w:t xml:space="preserve"> en van de algemene voorwaarden van </w:t>
      </w:r>
      <w:r w:rsidR="00A70D78">
        <w:rPr>
          <w:rFonts w:ascii="Times New Roman" w:hAnsi="Times New Roman"/>
          <w:sz w:val="24"/>
        </w:rPr>
        <w:t>DG Digitale Transformatie</w:t>
      </w:r>
      <w:r w:rsidRPr="002D0C0A">
        <w:rPr>
          <w:rFonts w:ascii="Times New Roman" w:hAnsi="Times New Roman"/>
          <w:sz w:val="24"/>
        </w:rPr>
        <w:t xml:space="preserve"> en bevestigt als technische integrator van de gebruiker onderworpen te zijn aan deze voorwaarden via de gebruiker.</w:t>
      </w:r>
    </w:p>
    <w:p w14:paraId="6FEDEBEC" w14:textId="77777777" w:rsidR="004E7D4D" w:rsidRPr="002D0C0A" w:rsidRDefault="004E7D4D" w:rsidP="00B87396">
      <w:pPr>
        <w:rPr>
          <w:rFonts w:ascii="Times New Roman" w:hAnsi="Times New Roman"/>
          <w:b/>
          <w:sz w:val="24"/>
        </w:rPr>
      </w:pPr>
    </w:p>
    <w:p w14:paraId="6FEDEBED" w14:textId="77777777" w:rsidR="00B87396" w:rsidRPr="002D0C0A" w:rsidRDefault="00B87396" w:rsidP="00B87396">
      <w:pPr>
        <w:rPr>
          <w:rFonts w:ascii="Times New Roman" w:hAnsi="Times New Roman"/>
          <w:b/>
          <w:sz w:val="24"/>
        </w:rPr>
      </w:pPr>
      <w:r w:rsidRPr="002D0C0A">
        <w:rPr>
          <w:rFonts w:ascii="Times New Roman" w:hAnsi="Times New Roman"/>
          <w:b/>
          <w:sz w:val="24"/>
        </w:rPr>
        <w:lastRenderedPageBreak/>
        <w:t>Artikel 2</w:t>
      </w:r>
    </w:p>
    <w:p w14:paraId="6FEDEBEE" w14:textId="77777777" w:rsidR="00270830" w:rsidRPr="002D0C0A" w:rsidRDefault="00270830" w:rsidP="00B87396">
      <w:pPr>
        <w:rPr>
          <w:rFonts w:ascii="Times New Roman" w:hAnsi="Times New Roman"/>
          <w:b/>
          <w:sz w:val="24"/>
        </w:rPr>
      </w:pPr>
    </w:p>
    <w:p w14:paraId="6FEDEBEF" w14:textId="6BB07DEC" w:rsidR="00B87396" w:rsidRPr="00E9661C" w:rsidRDefault="00B87396" w:rsidP="00B87396">
      <w:pPr>
        <w:rPr>
          <w:rFonts w:ascii="Times New Roman" w:hAnsi="Times New Roman"/>
          <w:sz w:val="24"/>
        </w:rPr>
      </w:pPr>
      <w:r w:rsidRPr="002D0C0A">
        <w:rPr>
          <w:rFonts w:ascii="Times New Roman" w:hAnsi="Times New Roman"/>
          <w:sz w:val="24"/>
        </w:rPr>
        <w:t xml:space="preserve">De gebruiker kan nooit toegang krijgen tot </w:t>
      </w:r>
      <w:r w:rsidR="0044680D">
        <w:rPr>
          <w:rFonts w:ascii="Times New Roman" w:hAnsi="Times New Roman"/>
          <w:sz w:val="24"/>
        </w:rPr>
        <w:t>Hermes</w:t>
      </w:r>
      <w:r w:rsidRPr="002D0C0A">
        <w:rPr>
          <w:rFonts w:ascii="Times New Roman" w:hAnsi="Times New Roman"/>
          <w:sz w:val="24"/>
        </w:rPr>
        <w:t xml:space="preserve"> zonder eerst een aanvraagformulier in te vullen</w:t>
      </w:r>
      <w:r w:rsidR="001975F2">
        <w:rPr>
          <w:rFonts w:ascii="Times New Roman" w:hAnsi="Times New Roman"/>
          <w:sz w:val="24"/>
        </w:rPr>
        <w:t xml:space="preserve"> [model in bijlage 1]</w:t>
      </w:r>
      <w:r w:rsidR="00216063">
        <w:rPr>
          <w:rFonts w:ascii="Times New Roman" w:hAnsi="Times New Roman"/>
          <w:sz w:val="24"/>
        </w:rPr>
        <w:t>.</w:t>
      </w:r>
      <w:r w:rsidRPr="002D0C0A">
        <w:rPr>
          <w:rFonts w:ascii="Times New Roman" w:hAnsi="Times New Roman"/>
          <w:sz w:val="24"/>
        </w:rPr>
        <w:t xml:space="preserve"> De technische integrator dient zo’n aanvraagformulier te kunnen voorleggen voor al de gebruikers die via </w:t>
      </w:r>
      <w:r w:rsidR="00A53BC7">
        <w:rPr>
          <w:rFonts w:ascii="Times New Roman" w:hAnsi="Times New Roman"/>
          <w:sz w:val="24"/>
        </w:rPr>
        <w:t>zijn tussenkomst</w:t>
      </w:r>
      <w:r w:rsidRPr="002D0C0A">
        <w:rPr>
          <w:rFonts w:ascii="Times New Roman" w:hAnsi="Times New Roman"/>
          <w:sz w:val="24"/>
        </w:rPr>
        <w:t xml:space="preserve"> worden geïntegreerd met </w:t>
      </w:r>
      <w:r w:rsidR="0044680D">
        <w:rPr>
          <w:rFonts w:ascii="Times New Roman" w:hAnsi="Times New Roman"/>
          <w:sz w:val="24"/>
        </w:rPr>
        <w:t>Hermes</w:t>
      </w:r>
      <w:r w:rsidRPr="002D0C0A">
        <w:rPr>
          <w:rFonts w:ascii="Times New Roman" w:hAnsi="Times New Roman"/>
          <w:sz w:val="24"/>
        </w:rPr>
        <w:t xml:space="preserve">. </w:t>
      </w:r>
      <w:r w:rsidR="00E9661C">
        <w:rPr>
          <w:rFonts w:ascii="Times New Roman" w:hAnsi="Times New Roman"/>
          <w:sz w:val="24"/>
        </w:rPr>
        <w:t>DG Digitale Transformatie</w:t>
      </w:r>
      <w:r w:rsidR="00E9661C" w:rsidRPr="002D0C0A">
        <w:rPr>
          <w:rFonts w:ascii="Times New Roman" w:hAnsi="Times New Roman"/>
          <w:sz w:val="24"/>
        </w:rPr>
        <w:t xml:space="preserve"> </w:t>
      </w:r>
      <w:r w:rsidR="00E9661C">
        <w:rPr>
          <w:rFonts w:ascii="Times New Roman" w:hAnsi="Times New Roman"/>
          <w:sz w:val="24"/>
        </w:rPr>
        <w:t>dient op elk moment inzage te kunnen krijgen in deze aanvraagformulieren</w:t>
      </w:r>
      <w:r w:rsidR="00E9661C" w:rsidRPr="002D0C0A">
        <w:rPr>
          <w:rFonts w:ascii="Times New Roman" w:hAnsi="Times New Roman"/>
          <w:sz w:val="24"/>
        </w:rPr>
        <w:t xml:space="preserve">. </w:t>
      </w:r>
    </w:p>
    <w:p w14:paraId="6FEDEBF0" w14:textId="77777777" w:rsidR="00270830" w:rsidRPr="002D0C0A" w:rsidRDefault="00270830" w:rsidP="00B87396">
      <w:pPr>
        <w:rPr>
          <w:rFonts w:ascii="Times New Roman" w:hAnsi="Times New Roman"/>
          <w:sz w:val="24"/>
        </w:rPr>
      </w:pPr>
    </w:p>
    <w:p w14:paraId="6FEDEBF1" w14:textId="6639F413" w:rsidR="00B87396" w:rsidRPr="002D0C0A" w:rsidRDefault="00B87396" w:rsidP="00B87396">
      <w:pPr>
        <w:rPr>
          <w:rFonts w:ascii="Times New Roman" w:hAnsi="Times New Roman"/>
          <w:sz w:val="24"/>
        </w:rPr>
      </w:pPr>
      <w:r w:rsidRPr="002D0C0A">
        <w:rPr>
          <w:rFonts w:ascii="Times New Roman" w:hAnsi="Times New Roman"/>
          <w:sz w:val="24"/>
        </w:rPr>
        <w:t xml:space="preserve">De gebruiker kan nooit toegang krijgen tot </w:t>
      </w:r>
      <w:r w:rsidR="0044680D">
        <w:rPr>
          <w:rFonts w:ascii="Times New Roman" w:hAnsi="Times New Roman"/>
          <w:sz w:val="24"/>
        </w:rPr>
        <w:t>Hermes</w:t>
      </w:r>
      <w:r w:rsidRPr="002D0C0A">
        <w:rPr>
          <w:rFonts w:ascii="Times New Roman" w:hAnsi="Times New Roman"/>
          <w:sz w:val="24"/>
        </w:rPr>
        <w:t xml:space="preserve"> zonder eerst een </w:t>
      </w:r>
      <w:r w:rsidR="00EC403B">
        <w:rPr>
          <w:rFonts w:ascii="Times New Roman" w:hAnsi="Times New Roman"/>
          <w:sz w:val="24"/>
        </w:rPr>
        <w:t xml:space="preserve">gebruiksvoorwaarden </w:t>
      </w:r>
      <w:r w:rsidR="00617A7A">
        <w:rPr>
          <w:rFonts w:ascii="Times New Roman" w:hAnsi="Times New Roman"/>
          <w:sz w:val="24"/>
        </w:rPr>
        <w:t xml:space="preserve">met DG Digitale Transformatie </w:t>
      </w:r>
      <w:r w:rsidRPr="002D0C0A">
        <w:rPr>
          <w:rFonts w:ascii="Times New Roman" w:hAnsi="Times New Roman"/>
          <w:sz w:val="24"/>
        </w:rPr>
        <w:t>te ondertekenen</w:t>
      </w:r>
      <w:r w:rsidR="001975F2">
        <w:rPr>
          <w:rFonts w:ascii="Times New Roman" w:hAnsi="Times New Roman"/>
          <w:sz w:val="24"/>
        </w:rPr>
        <w:t xml:space="preserve"> [model in bijlage </w:t>
      </w:r>
      <w:r w:rsidR="00A34A13">
        <w:rPr>
          <w:rFonts w:ascii="Times New Roman" w:hAnsi="Times New Roman"/>
          <w:sz w:val="24"/>
        </w:rPr>
        <w:t>2]</w:t>
      </w:r>
      <w:r w:rsidRPr="002D0C0A">
        <w:rPr>
          <w:rFonts w:ascii="Times New Roman" w:hAnsi="Times New Roman"/>
          <w:sz w:val="24"/>
        </w:rPr>
        <w:t xml:space="preserve">. De technische integrator dient een </w:t>
      </w:r>
      <w:r w:rsidR="001B5A3C">
        <w:rPr>
          <w:rFonts w:ascii="Times New Roman" w:hAnsi="Times New Roman"/>
          <w:sz w:val="24"/>
        </w:rPr>
        <w:t>ondertekende</w:t>
      </w:r>
      <w:r w:rsidRPr="002D0C0A">
        <w:rPr>
          <w:rFonts w:ascii="Times New Roman" w:hAnsi="Times New Roman"/>
          <w:sz w:val="24"/>
        </w:rPr>
        <w:t xml:space="preserve"> </w:t>
      </w:r>
      <w:r w:rsidR="00EC403B">
        <w:rPr>
          <w:rFonts w:ascii="Times New Roman" w:hAnsi="Times New Roman"/>
          <w:sz w:val="24"/>
        </w:rPr>
        <w:t xml:space="preserve">gebruiksvoorwaarden </w:t>
      </w:r>
      <w:r w:rsidRPr="002D0C0A">
        <w:rPr>
          <w:rFonts w:ascii="Times New Roman" w:hAnsi="Times New Roman"/>
          <w:sz w:val="24"/>
        </w:rPr>
        <w:t xml:space="preserve">te kunnen voorleggen voor al de gebruikers die via </w:t>
      </w:r>
      <w:r w:rsidR="00A53BC7">
        <w:rPr>
          <w:rFonts w:ascii="Times New Roman" w:hAnsi="Times New Roman"/>
          <w:sz w:val="24"/>
        </w:rPr>
        <w:t>zijn tussenkomst</w:t>
      </w:r>
      <w:r w:rsidR="00A53BC7" w:rsidRPr="002D0C0A">
        <w:rPr>
          <w:rFonts w:ascii="Times New Roman" w:hAnsi="Times New Roman"/>
          <w:sz w:val="24"/>
        </w:rPr>
        <w:t xml:space="preserve"> </w:t>
      </w:r>
      <w:r w:rsidRPr="002D0C0A">
        <w:rPr>
          <w:rFonts w:ascii="Times New Roman" w:hAnsi="Times New Roman"/>
          <w:sz w:val="24"/>
        </w:rPr>
        <w:t xml:space="preserve">worden geïntegreerd met </w:t>
      </w:r>
      <w:r w:rsidR="0044680D">
        <w:rPr>
          <w:rFonts w:ascii="Times New Roman" w:hAnsi="Times New Roman"/>
          <w:sz w:val="24"/>
        </w:rPr>
        <w:t>Hermes</w:t>
      </w:r>
      <w:r w:rsidRPr="002D0C0A">
        <w:rPr>
          <w:rFonts w:ascii="Times New Roman" w:hAnsi="Times New Roman"/>
          <w:sz w:val="24"/>
        </w:rPr>
        <w:t xml:space="preserve">. </w:t>
      </w:r>
      <w:r w:rsidR="00A70D78">
        <w:rPr>
          <w:rFonts w:ascii="Times New Roman" w:hAnsi="Times New Roman"/>
          <w:sz w:val="24"/>
        </w:rPr>
        <w:t>DG Digitale Transformatie</w:t>
      </w:r>
      <w:r w:rsidRPr="002D0C0A">
        <w:rPr>
          <w:rFonts w:ascii="Times New Roman" w:hAnsi="Times New Roman"/>
          <w:sz w:val="24"/>
        </w:rPr>
        <w:t xml:space="preserve"> </w:t>
      </w:r>
      <w:r w:rsidR="001B5A3C">
        <w:rPr>
          <w:rFonts w:ascii="Times New Roman" w:hAnsi="Times New Roman"/>
          <w:sz w:val="24"/>
        </w:rPr>
        <w:t>dient op elk moment inzage te kunnen krijgen in deze ondertekende gebruiksovereenkomsten</w:t>
      </w:r>
      <w:r w:rsidRPr="002D0C0A">
        <w:rPr>
          <w:rFonts w:ascii="Times New Roman" w:hAnsi="Times New Roman"/>
          <w:sz w:val="24"/>
        </w:rPr>
        <w:t xml:space="preserve">. </w:t>
      </w:r>
    </w:p>
    <w:p w14:paraId="6D57D172" w14:textId="77777777" w:rsidR="00EE262B" w:rsidRDefault="00EE262B" w:rsidP="00B87396">
      <w:pPr>
        <w:rPr>
          <w:rFonts w:ascii="Times New Roman" w:hAnsi="Times New Roman"/>
          <w:sz w:val="24"/>
        </w:rPr>
      </w:pPr>
    </w:p>
    <w:p w14:paraId="6FEDEBF2" w14:textId="199D3E82" w:rsidR="00B87396" w:rsidRPr="002D0C0A" w:rsidRDefault="00B87396" w:rsidP="00B87396">
      <w:pPr>
        <w:rPr>
          <w:rFonts w:ascii="Times New Roman" w:hAnsi="Times New Roman"/>
          <w:sz w:val="24"/>
        </w:rPr>
      </w:pPr>
      <w:r w:rsidRPr="002D0C0A">
        <w:rPr>
          <w:rFonts w:ascii="Times New Roman" w:hAnsi="Times New Roman"/>
          <w:sz w:val="24"/>
        </w:rPr>
        <w:t xml:space="preserve">De gebruiker en zijn technische integrator respecteren de technische en veiligheidsrichtlijnen voor </w:t>
      </w:r>
      <w:r w:rsidR="0044680D">
        <w:rPr>
          <w:rFonts w:ascii="Times New Roman" w:hAnsi="Times New Roman"/>
          <w:sz w:val="24"/>
        </w:rPr>
        <w:t>Hermes</w:t>
      </w:r>
      <w:r w:rsidR="00477D85">
        <w:rPr>
          <w:rFonts w:ascii="Times New Roman" w:hAnsi="Times New Roman"/>
          <w:sz w:val="24"/>
        </w:rPr>
        <w:t xml:space="preserve"> [in bijlage </w:t>
      </w:r>
      <w:r w:rsidR="003972A7">
        <w:rPr>
          <w:rFonts w:ascii="Times New Roman" w:hAnsi="Times New Roman"/>
          <w:sz w:val="24"/>
        </w:rPr>
        <w:t>3</w:t>
      </w:r>
      <w:r w:rsidR="00477D85">
        <w:rPr>
          <w:rFonts w:ascii="Times New Roman" w:hAnsi="Times New Roman"/>
          <w:sz w:val="24"/>
        </w:rPr>
        <w:t>]</w:t>
      </w:r>
      <w:r w:rsidRPr="002D0C0A">
        <w:rPr>
          <w:rFonts w:ascii="Times New Roman" w:hAnsi="Times New Roman"/>
          <w:sz w:val="24"/>
        </w:rPr>
        <w:t>.</w:t>
      </w:r>
    </w:p>
    <w:p w14:paraId="6FEDEBF3" w14:textId="77777777" w:rsidR="00270830" w:rsidRPr="002D0C0A" w:rsidRDefault="00270830" w:rsidP="00B87396">
      <w:pPr>
        <w:rPr>
          <w:rFonts w:ascii="Times New Roman" w:hAnsi="Times New Roman"/>
          <w:sz w:val="24"/>
        </w:rPr>
      </w:pPr>
    </w:p>
    <w:p w14:paraId="6FEDEBF4" w14:textId="5A9757BC" w:rsidR="00B87396" w:rsidRPr="002D0C0A" w:rsidRDefault="00B87396" w:rsidP="00B87396">
      <w:pPr>
        <w:jc w:val="both"/>
        <w:rPr>
          <w:rFonts w:ascii="Times New Roman" w:hAnsi="Times New Roman"/>
          <w:sz w:val="24"/>
        </w:rPr>
      </w:pPr>
      <w:r w:rsidRPr="002D0C0A">
        <w:rPr>
          <w:rFonts w:ascii="Times New Roman" w:hAnsi="Times New Roman"/>
          <w:sz w:val="24"/>
        </w:rPr>
        <w:t xml:space="preserve">De technische integrator maakt op trimestriële basis aan </w:t>
      </w:r>
      <w:r w:rsidR="00A70D78">
        <w:rPr>
          <w:rFonts w:ascii="Times New Roman" w:hAnsi="Times New Roman"/>
          <w:sz w:val="24"/>
        </w:rPr>
        <w:t>DG Digitale Transformatie</w:t>
      </w:r>
      <w:r w:rsidRPr="002D0C0A">
        <w:rPr>
          <w:rFonts w:ascii="Times New Roman" w:hAnsi="Times New Roman"/>
          <w:sz w:val="24"/>
        </w:rPr>
        <w:t xml:space="preserve"> een gedetailleerde lijst over van </w:t>
      </w:r>
      <w:r w:rsidR="0044680D">
        <w:rPr>
          <w:rFonts w:ascii="Times New Roman" w:hAnsi="Times New Roman"/>
          <w:sz w:val="24"/>
        </w:rPr>
        <w:t>Hermes</w:t>
      </w:r>
      <w:r w:rsidR="001B5A3C">
        <w:rPr>
          <w:rFonts w:ascii="Times New Roman" w:hAnsi="Times New Roman"/>
          <w:sz w:val="24"/>
        </w:rPr>
        <w:t xml:space="preserve"> </w:t>
      </w:r>
      <w:r w:rsidRPr="002D0C0A">
        <w:rPr>
          <w:rFonts w:ascii="Times New Roman" w:hAnsi="Times New Roman"/>
          <w:sz w:val="24"/>
        </w:rPr>
        <w:t xml:space="preserve">gebruikers aan wie implementatie- en integratiediensten worden geleverd. In deze lijst zal de technische integrator ook aanduiden wanneer elke gebruiker de </w:t>
      </w:r>
      <w:r w:rsidR="00EC403B">
        <w:rPr>
          <w:rFonts w:ascii="Times New Roman" w:hAnsi="Times New Roman"/>
          <w:sz w:val="24"/>
        </w:rPr>
        <w:t xml:space="preserve">Gebruiksvoorwaarden </w:t>
      </w:r>
      <w:r w:rsidRPr="002D0C0A">
        <w:rPr>
          <w:rFonts w:ascii="Times New Roman" w:hAnsi="Times New Roman"/>
          <w:sz w:val="24"/>
        </w:rPr>
        <w:t xml:space="preserve">heeft ondertekend. </w:t>
      </w:r>
    </w:p>
    <w:p w14:paraId="6FEDEBF5" w14:textId="77777777" w:rsidR="00270830" w:rsidRPr="002D0C0A" w:rsidRDefault="00270830" w:rsidP="00B87396">
      <w:pPr>
        <w:jc w:val="both"/>
        <w:rPr>
          <w:rFonts w:ascii="Times New Roman" w:hAnsi="Times New Roman"/>
          <w:sz w:val="24"/>
        </w:rPr>
      </w:pPr>
    </w:p>
    <w:p w14:paraId="6FEDEBF6" w14:textId="094410C2" w:rsidR="00B87396" w:rsidRPr="002D0C0A" w:rsidRDefault="00B87396" w:rsidP="00B87396">
      <w:pPr>
        <w:jc w:val="both"/>
        <w:rPr>
          <w:rFonts w:ascii="Times New Roman" w:hAnsi="Times New Roman"/>
          <w:sz w:val="24"/>
        </w:rPr>
      </w:pPr>
      <w:r w:rsidRPr="002D0C0A">
        <w:rPr>
          <w:rFonts w:ascii="Times New Roman" w:hAnsi="Times New Roman"/>
          <w:sz w:val="24"/>
        </w:rPr>
        <w:t xml:space="preserve">Op schriftelijke vraag van </w:t>
      </w:r>
      <w:r w:rsidR="00A70D78">
        <w:rPr>
          <w:rFonts w:ascii="Times New Roman" w:hAnsi="Times New Roman"/>
          <w:sz w:val="24"/>
        </w:rPr>
        <w:t>DG Digitale Transformatie</w:t>
      </w:r>
      <w:r w:rsidRPr="002D0C0A">
        <w:rPr>
          <w:rFonts w:ascii="Times New Roman" w:hAnsi="Times New Roman"/>
          <w:sz w:val="24"/>
        </w:rPr>
        <w:t xml:space="preserve"> toont de technische integrator aan dat zowel technische als administratieve richtlijnen correct worden nageleefd.</w:t>
      </w:r>
    </w:p>
    <w:p w14:paraId="6FEDEBF7" w14:textId="77777777" w:rsidR="00270830" w:rsidRPr="002D0C0A" w:rsidRDefault="00270830" w:rsidP="00B87396">
      <w:pPr>
        <w:jc w:val="both"/>
        <w:rPr>
          <w:rFonts w:ascii="Times New Roman" w:hAnsi="Times New Roman"/>
          <w:sz w:val="24"/>
        </w:rPr>
      </w:pPr>
    </w:p>
    <w:p w14:paraId="6FEDEBF8" w14:textId="6C0A94B9" w:rsidR="00B87396" w:rsidRPr="002D0C0A" w:rsidRDefault="00B87396" w:rsidP="00B87396">
      <w:pPr>
        <w:jc w:val="both"/>
        <w:rPr>
          <w:rFonts w:ascii="Times New Roman" w:hAnsi="Times New Roman"/>
          <w:sz w:val="24"/>
        </w:rPr>
      </w:pPr>
      <w:r w:rsidRPr="002D0C0A">
        <w:rPr>
          <w:rFonts w:ascii="Times New Roman" w:hAnsi="Times New Roman"/>
          <w:sz w:val="24"/>
        </w:rPr>
        <w:t xml:space="preserve">De technische integrator verbindt zich ertoe om </w:t>
      </w:r>
      <w:r w:rsidR="00A70D78">
        <w:rPr>
          <w:rFonts w:ascii="Times New Roman" w:hAnsi="Times New Roman"/>
          <w:sz w:val="24"/>
        </w:rPr>
        <w:t>DG Digitale Transformatie</w:t>
      </w:r>
      <w:r w:rsidRPr="002D0C0A">
        <w:rPr>
          <w:rFonts w:ascii="Times New Roman" w:hAnsi="Times New Roman"/>
          <w:sz w:val="24"/>
        </w:rPr>
        <w:t xml:space="preserve"> voorafgaandelijk en schriftelijk te informeren over de geschatte capaciteit die nodig zal zijn voor elke afzonderlijke toepassing. De technische integrator erkent dat </w:t>
      </w:r>
      <w:r w:rsidR="00A70D78">
        <w:rPr>
          <w:rFonts w:ascii="Times New Roman" w:hAnsi="Times New Roman"/>
          <w:sz w:val="24"/>
        </w:rPr>
        <w:t>DG Digitale Transformatie</w:t>
      </w:r>
      <w:r w:rsidRPr="002D0C0A">
        <w:rPr>
          <w:rFonts w:ascii="Times New Roman" w:hAnsi="Times New Roman"/>
          <w:sz w:val="24"/>
        </w:rPr>
        <w:t xml:space="preserve"> zich zal baseren op voormelde inschatting </w:t>
      </w:r>
      <w:proofErr w:type="gramStart"/>
      <w:r w:rsidRPr="002D0C0A">
        <w:rPr>
          <w:rFonts w:ascii="Times New Roman" w:hAnsi="Times New Roman"/>
          <w:sz w:val="24"/>
        </w:rPr>
        <w:t>teneinde</w:t>
      </w:r>
      <w:proofErr w:type="gramEnd"/>
      <w:r w:rsidRPr="002D0C0A">
        <w:rPr>
          <w:rFonts w:ascii="Times New Roman" w:hAnsi="Times New Roman"/>
          <w:sz w:val="24"/>
        </w:rPr>
        <w:t xml:space="preserve"> na te gaan of de koppeling kan gebeuren zonder </w:t>
      </w:r>
      <w:proofErr w:type="spellStart"/>
      <w:r w:rsidRPr="002D0C0A">
        <w:rPr>
          <w:rFonts w:ascii="Times New Roman" w:hAnsi="Times New Roman"/>
          <w:sz w:val="24"/>
        </w:rPr>
        <w:t>upscaling</w:t>
      </w:r>
      <w:proofErr w:type="spellEnd"/>
      <w:r w:rsidRPr="002D0C0A">
        <w:rPr>
          <w:rFonts w:ascii="Times New Roman" w:hAnsi="Times New Roman"/>
          <w:sz w:val="24"/>
        </w:rPr>
        <w:t xml:space="preserve"> en dat een correcte inschatting van groot belang is voor de beschikbaarheid van het platform. De technische integrator zal </w:t>
      </w:r>
      <w:r w:rsidR="00A70D78">
        <w:rPr>
          <w:rFonts w:ascii="Times New Roman" w:hAnsi="Times New Roman"/>
          <w:sz w:val="24"/>
        </w:rPr>
        <w:t>DG Digitale Transformatie</w:t>
      </w:r>
      <w:r w:rsidRPr="002D0C0A">
        <w:rPr>
          <w:rFonts w:ascii="Times New Roman" w:hAnsi="Times New Roman"/>
          <w:sz w:val="24"/>
        </w:rPr>
        <w:t xml:space="preserve"> bovendien schriftelijk informeren </w:t>
      </w:r>
      <w:proofErr w:type="gramStart"/>
      <w:r w:rsidRPr="002D0C0A">
        <w:rPr>
          <w:rFonts w:ascii="Times New Roman" w:hAnsi="Times New Roman"/>
          <w:sz w:val="24"/>
        </w:rPr>
        <w:t>omtrent</w:t>
      </w:r>
      <w:proofErr w:type="gramEnd"/>
      <w:r w:rsidRPr="002D0C0A">
        <w:rPr>
          <w:rFonts w:ascii="Times New Roman" w:hAnsi="Times New Roman"/>
          <w:sz w:val="24"/>
        </w:rPr>
        <w:t xml:space="preserve"> elke mogelijke wijziging aan de benodigde capaciteit.</w:t>
      </w:r>
    </w:p>
    <w:p w14:paraId="6FEDEBF9" w14:textId="77777777" w:rsidR="00270830" w:rsidRPr="002D0C0A" w:rsidRDefault="00270830" w:rsidP="00B87396">
      <w:pPr>
        <w:jc w:val="both"/>
        <w:rPr>
          <w:rFonts w:ascii="Times New Roman" w:hAnsi="Times New Roman"/>
          <w:sz w:val="24"/>
        </w:rPr>
      </w:pPr>
    </w:p>
    <w:p w14:paraId="6FEDEBFA" w14:textId="5BDB5C8E" w:rsidR="00B87396" w:rsidRPr="002D0C0A" w:rsidRDefault="00B87396" w:rsidP="00B87396">
      <w:pPr>
        <w:jc w:val="both"/>
        <w:rPr>
          <w:rFonts w:ascii="Times New Roman" w:hAnsi="Times New Roman"/>
          <w:sz w:val="24"/>
        </w:rPr>
      </w:pPr>
      <w:r w:rsidRPr="002D0C0A">
        <w:rPr>
          <w:rFonts w:ascii="Times New Roman" w:hAnsi="Times New Roman"/>
          <w:sz w:val="24"/>
        </w:rPr>
        <w:t xml:space="preserve">De richtlijnen van </w:t>
      </w:r>
      <w:r w:rsidR="00A70D78">
        <w:rPr>
          <w:rFonts w:ascii="Times New Roman" w:hAnsi="Times New Roman"/>
          <w:sz w:val="24"/>
        </w:rPr>
        <w:t>DG Digitale Transformatie</w:t>
      </w:r>
      <w:r w:rsidRPr="002D0C0A">
        <w:rPr>
          <w:rFonts w:ascii="Times New Roman" w:hAnsi="Times New Roman"/>
          <w:sz w:val="24"/>
        </w:rPr>
        <w:t xml:space="preserve"> kunnen een migratie opleggen van de bestaan</w:t>
      </w:r>
      <w:r w:rsidR="00216063">
        <w:rPr>
          <w:rFonts w:ascii="Times New Roman" w:hAnsi="Times New Roman"/>
          <w:sz w:val="24"/>
        </w:rPr>
        <w:t>de</w:t>
      </w:r>
      <w:r w:rsidR="00367F9D">
        <w:rPr>
          <w:rFonts w:ascii="Times New Roman" w:hAnsi="Times New Roman"/>
          <w:sz w:val="24"/>
        </w:rPr>
        <w:t xml:space="preserve"> </w:t>
      </w:r>
      <w:r w:rsidR="0044680D">
        <w:rPr>
          <w:rFonts w:ascii="Times New Roman" w:hAnsi="Times New Roman"/>
          <w:sz w:val="24"/>
        </w:rPr>
        <w:t>Hermes</w:t>
      </w:r>
      <w:r w:rsidRPr="002D0C0A">
        <w:rPr>
          <w:rFonts w:ascii="Times New Roman" w:hAnsi="Times New Roman"/>
          <w:sz w:val="24"/>
        </w:rPr>
        <w:t xml:space="preserve"> naar een nieuwe versie ervan. In dergelijk geval, dient de nieuwe versie binnen 6 maanden vanaf de terbeschikkingstelling van de nieuwe dienst geïmplementeerd te worden. Na deze periode van 6 maanden heeft </w:t>
      </w:r>
      <w:r w:rsidR="00A70D78">
        <w:rPr>
          <w:rFonts w:ascii="Times New Roman" w:hAnsi="Times New Roman"/>
          <w:sz w:val="24"/>
        </w:rPr>
        <w:t>DG Digitale Transformatie</w:t>
      </w:r>
      <w:r w:rsidRPr="002D0C0A">
        <w:rPr>
          <w:rFonts w:ascii="Times New Roman" w:hAnsi="Times New Roman"/>
          <w:sz w:val="24"/>
        </w:rPr>
        <w:t xml:space="preserve"> geen verplichting meer tot het ter beschikking stellen of het onderhouden van oudere versies. </w:t>
      </w:r>
      <w:r w:rsidR="00A70D78">
        <w:rPr>
          <w:rFonts w:ascii="Times New Roman" w:hAnsi="Times New Roman"/>
          <w:sz w:val="24"/>
        </w:rPr>
        <w:t>DG Digitale Transformatie</w:t>
      </w:r>
      <w:r w:rsidRPr="002D0C0A">
        <w:rPr>
          <w:rFonts w:ascii="Times New Roman" w:hAnsi="Times New Roman"/>
          <w:sz w:val="24"/>
        </w:rPr>
        <w:t xml:space="preserve"> zal de technische integrator hiervan, samen met de gebruiker, op de hoogte brengen, zodat de technische integrator tijdig de door hem gecontracteerde gebruikers kan informeren en tot implementatie van de nieuwe versie kan overgaan.</w:t>
      </w:r>
    </w:p>
    <w:p w14:paraId="6FEDEBFB" w14:textId="77777777" w:rsidR="00270830" w:rsidRPr="002D0C0A" w:rsidRDefault="00270830" w:rsidP="00B87396">
      <w:pPr>
        <w:jc w:val="both"/>
        <w:rPr>
          <w:rFonts w:ascii="Times New Roman" w:hAnsi="Times New Roman"/>
          <w:sz w:val="24"/>
        </w:rPr>
      </w:pPr>
    </w:p>
    <w:p w14:paraId="6FEDEBFC" w14:textId="16EFA7FF" w:rsidR="00B87396" w:rsidRPr="002D0C0A" w:rsidRDefault="00B87396" w:rsidP="00B87396">
      <w:pPr>
        <w:jc w:val="both"/>
        <w:rPr>
          <w:rFonts w:ascii="Times New Roman" w:hAnsi="Times New Roman"/>
          <w:sz w:val="24"/>
        </w:rPr>
      </w:pPr>
      <w:r w:rsidRPr="002D0C0A">
        <w:rPr>
          <w:rFonts w:ascii="Times New Roman" w:hAnsi="Times New Roman"/>
          <w:sz w:val="24"/>
        </w:rPr>
        <w:t xml:space="preserve">De technische integrator is ervan op de hoogte dat de installatie van een audit </w:t>
      </w:r>
      <w:proofErr w:type="spellStart"/>
      <w:r w:rsidRPr="002D0C0A">
        <w:rPr>
          <w:rFonts w:ascii="Times New Roman" w:hAnsi="Times New Roman"/>
          <w:sz w:val="24"/>
        </w:rPr>
        <w:t>trail</w:t>
      </w:r>
      <w:proofErr w:type="spellEnd"/>
      <w:r w:rsidRPr="002D0C0A">
        <w:rPr>
          <w:rFonts w:ascii="Times New Roman" w:hAnsi="Times New Roman"/>
          <w:sz w:val="24"/>
        </w:rPr>
        <w:t xml:space="preserve"> noodzakelijk is in het kader van </w:t>
      </w:r>
      <w:r w:rsidR="0044680D">
        <w:rPr>
          <w:rFonts w:ascii="Times New Roman" w:hAnsi="Times New Roman"/>
          <w:sz w:val="24"/>
        </w:rPr>
        <w:t>Hermes</w:t>
      </w:r>
      <w:r w:rsidRPr="002D0C0A">
        <w:rPr>
          <w:rFonts w:ascii="Times New Roman" w:hAnsi="Times New Roman"/>
          <w:sz w:val="24"/>
        </w:rPr>
        <w:t xml:space="preserve"> en dat hij daaromtrent de nodige technische werkzaamheden zal vervullen voor de gebruiker. Dergelijke audit </w:t>
      </w:r>
      <w:proofErr w:type="spellStart"/>
      <w:r w:rsidRPr="002D0C0A">
        <w:rPr>
          <w:rFonts w:ascii="Times New Roman" w:hAnsi="Times New Roman"/>
          <w:sz w:val="24"/>
        </w:rPr>
        <w:t>trail</w:t>
      </w:r>
      <w:proofErr w:type="spellEnd"/>
      <w:r w:rsidRPr="002D0C0A">
        <w:rPr>
          <w:rFonts w:ascii="Times New Roman" w:hAnsi="Times New Roman"/>
          <w:sz w:val="24"/>
        </w:rPr>
        <w:t xml:space="preserve"> zorgt ervoor dat de transacties die via </w:t>
      </w:r>
      <w:r w:rsidR="0044680D">
        <w:rPr>
          <w:rFonts w:ascii="Times New Roman" w:hAnsi="Times New Roman"/>
          <w:sz w:val="24"/>
        </w:rPr>
        <w:t>Hermes</w:t>
      </w:r>
      <w:r w:rsidRPr="002D0C0A">
        <w:rPr>
          <w:rFonts w:ascii="Times New Roman" w:hAnsi="Times New Roman"/>
          <w:sz w:val="24"/>
        </w:rPr>
        <w:t xml:space="preserve"> worden uitgevoerd, kunnen worden gereconstrueerd ter naleving van de wettelijke verplichting om de persoonsgegevens die via </w:t>
      </w:r>
      <w:r w:rsidR="0044680D">
        <w:rPr>
          <w:rFonts w:ascii="Times New Roman" w:hAnsi="Times New Roman"/>
          <w:sz w:val="24"/>
        </w:rPr>
        <w:t>Hermes</w:t>
      </w:r>
      <w:r w:rsidRPr="002D0C0A">
        <w:rPr>
          <w:rFonts w:ascii="Times New Roman" w:hAnsi="Times New Roman"/>
          <w:sz w:val="24"/>
        </w:rPr>
        <w:t xml:space="preserve"> worden verwerkt, afdoende te beveiligen.</w:t>
      </w:r>
    </w:p>
    <w:p w14:paraId="6FEDEBFD" w14:textId="77777777" w:rsidR="00270830" w:rsidRPr="002D0C0A" w:rsidRDefault="00270830" w:rsidP="00B87396">
      <w:pPr>
        <w:jc w:val="both"/>
        <w:rPr>
          <w:rFonts w:ascii="Times New Roman" w:hAnsi="Times New Roman"/>
          <w:sz w:val="24"/>
        </w:rPr>
      </w:pPr>
    </w:p>
    <w:p w14:paraId="6FEDEBFE" w14:textId="4C2E1FE1" w:rsidR="00B87396" w:rsidRDefault="00B87396" w:rsidP="00EC403B">
      <w:pPr>
        <w:jc w:val="both"/>
        <w:rPr>
          <w:rFonts w:ascii="Times New Roman" w:hAnsi="Times New Roman"/>
          <w:sz w:val="24"/>
        </w:rPr>
      </w:pPr>
      <w:r w:rsidRPr="002D0C0A">
        <w:rPr>
          <w:rFonts w:ascii="Times New Roman" w:hAnsi="Times New Roman"/>
          <w:sz w:val="24"/>
        </w:rPr>
        <w:t>De technische integrator is zich ervan bewust dat het principe van de “cirkels van vertrouwen” (</w:t>
      </w:r>
      <w:proofErr w:type="spellStart"/>
      <w:r w:rsidRPr="002D0C0A">
        <w:rPr>
          <w:rFonts w:ascii="Times New Roman" w:hAnsi="Times New Roman"/>
          <w:i/>
          <w:sz w:val="24"/>
        </w:rPr>
        <w:t>circles</w:t>
      </w:r>
      <w:proofErr w:type="spellEnd"/>
      <w:r w:rsidRPr="002D0C0A">
        <w:rPr>
          <w:rFonts w:ascii="Times New Roman" w:hAnsi="Times New Roman"/>
          <w:i/>
          <w:sz w:val="24"/>
        </w:rPr>
        <w:t xml:space="preserve"> of trust</w:t>
      </w:r>
      <w:r w:rsidRPr="002D0C0A">
        <w:rPr>
          <w:rFonts w:ascii="Times New Roman" w:hAnsi="Times New Roman"/>
          <w:sz w:val="24"/>
        </w:rPr>
        <w:t>) toepassing zal vinden en garandeert een correcte implementatie van de “</w:t>
      </w:r>
      <w:r w:rsidR="00EC403B" w:rsidRPr="00EC403B">
        <w:rPr>
          <w:rFonts w:ascii="Times New Roman" w:hAnsi="Times New Roman"/>
          <w:sz w:val="24"/>
        </w:rPr>
        <w:t>Bijlage bij het document Gebruiksvoorwaarden Hermes</w:t>
      </w:r>
      <w:r w:rsidR="00EC403B">
        <w:rPr>
          <w:rFonts w:ascii="Times New Roman" w:hAnsi="Times New Roman"/>
          <w:sz w:val="24"/>
        </w:rPr>
        <w:t xml:space="preserve"> - </w:t>
      </w:r>
      <w:r w:rsidR="00EC403B" w:rsidRPr="00EC403B">
        <w:rPr>
          <w:rFonts w:ascii="Times New Roman" w:hAnsi="Times New Roman"/>
          <w:sz w:val="24"/>
        </w:rPr>
        <w:t>Functionele en technische aspecten van Hermes</w:t>
      </w:r>
      <w:r w:rsidRPr="002D0C0A">
        <w:rPr>
          <w:rFonts w:ascii="Times New Roman" w:hAnsi="Times New Roman"/>
          <w:sz w:val="24"/>
        </w:rPr>
        <w:t xml:space="preserve">”. De integrator zal het in </w:t>
      </w:r>
      <w:r w:rsidRPr="002D0C0A">
        <w:rPr>
          <w:rFonts w:ascii="Times New Roman" w:hAnsi="Times New Roman"/>
          <w:sz w:val="24"/>
        </w:rPr>
        <w:lastRenderedPageBreak/>
        <w:t xml:space="preserve">dat opzicht technisch mogelijk maken dat de hierna vermelde gegevens van de gebruiker zodanig worden bewaard dat het, door de combinatie van de gegevens die door de verschillende ketenpartners worden bijgehouden, mogelijk wordt om een volledige reconstructie tot stand te brengen van de gehele datastroom van een specifieke transactie. In het kader van een audit </w:t>
      </w:r>
      <w:proofErr w:type="spellStart"/>
      <w:r w:rsidRPr="002D0C0A">
        <w:rPr>
          <w:rFonts w:ascii="Times New Roman" w:hAnsi="Times New Roman"/>
          <w:sz w:val="24"/>
        </w:rPr>
        <w:t>trail</w:t>
      </w:r>
      <w:proofErr w:type="spellEnd"/>
      <w:r w:rsidRPr="002D0C0A">
        <w:rPr>
          <w:rFonts w:ascii="Times New Roman" w:hAnsi="Times New Roman"/>
          <w:sz w:val="24"/>
        </w:rPr>
        <w:t xml:space="preserve"> moet de gebruiker </w:t>
      </w:r>
      <w:r w:rsidR="006E658D">
        <w:rPr>
          <w:rFonts w:ascii="Times New Roman" w:hAnsi="Times New Roman"/>
          <w:sz w:val="24"/>
        </w:rPr>
        <w:t xml:space="preserve">de gevraagde informatie </w:t>
      </w:r>
      <w:r w:rsidRPr="002D0C0A">
        <w:rPr>
          <w:rFonts w:ascii="Times New Roman" w:hAnsi="Times New Roman"/>
          <w:sz w:val="24"/>
        </w:rPr>
        <w:t>kunnen aanleveren. Deze gegevens moeten over een periode van 10 jaar beschikbaar blijven</w:t>
      </w:r>
      <w:r w:rsidR="00370108">
        <w:rPr>
          <w:rFonts w:ascii="Times New Roman" w:hAnsi="Times New Roman"/>
          <w:sz w:val="24"/>
        </w:rPr>
        <w:t>.</w:t>
      </w:r>
      <w:r w:rsidRPr="002D0C0A">
        <w:rPr>
          <w:rFonts w:ascii="Times New Roman" w:hAnsi="Times New Roman"/>
          <w:sz w:val="24"/>
        </w:rPr>
        <w:t xml:space="preserve"> </w:t>
      </w:r>
      <w:r w:rsidR="00370108">
        <w:rPr>
          <w:rFonts w:ascii="Times New Roman" w:hAnsi="Times New Roman"/>
          <w:sz w:val="24"/>
        </w:rPr>
        <w:t>D</w:t>
      </w:r>
      <w:r w:rsidRPr="002D0C0A">
        <w:rPr>
          <w:rFonts w:ascii="Times New Roman" w:hAnsi="Times New Roman"/>
          <w:sz w:val="24"/>
        </w:rPr>
        <w:t>e technische integrator draagt er zorg voor dat deze vereiste vanuit technisch oogpunt mogelijk is.</w:t>
      </w:r>
    </w:p>
    <w:p w14:paraId="09972B51" w14:textId="77777777" w:rsidR="00EE262B" w:rsidRPr="002D0C0A" w:rsidRDefault="00EE262B" w:rsidP="00B87396">
      <w:pPr>
        <w:jc w:val="both"/>
        <w:rPr>
          <w:rFonts w:ascii="Times New Roman" w:hAnsi="Times New Roman"/>
          <w:sz w:val="24"/>
        </w:rPr>
      </w:pPr>
    </w:p>
    <w:p w14:paraId="6FEDEC01" w14:textId="33E7F9F2" w:rsidR="00270830" w:rsidRPr="002D0C0A" w:rsidRDefault="00B87396" w:rsidP="00B87396">
      <w:pPr>
        <w:jc w:val="both"/>
        <w:rPr>
          <w:rFonts w:ascii="Times New Roman" w:hAnsi="Times New Roman"/>
          <w:sz w:val="24"/>
        </w:rPr>
      </w:pPr>
      <w:r w:rsidRPr="002D0C0A">
        <w:rPr>
          <w:rFonts w:ascii="Times New Roman" w:hAnsi="Times New Roman"/>
          <w:sz w:val="24"/>
        </w:rPr>
        <w:t xml:space="preserve">De technische integrator erkent dat </w:t>
      </w:r>
      <w:r w:rsidR="00EE262B">
        <w:rPr>
          <w:rFonts w:ascii="Times New Roman" w:hAnsi="Times New Roman"/>
          <w:sz w:val="24"/>
        </w:rPr>
        <w:t>persoons</w:t>
      </w:r>
      <w:r w:rsidRPr="002D0C0A">
        <w:rPr>
          <w:rFonts w:ascii="Times New Roman" w:hAnsi="Times New Roman"/>
          <w:sz w:val="24"/>
        </w:rPr>
        <w:t xml:space="preserve">gegevens enkel kunnen verwerkt worden </w:t>
      </w:r>
      <w:r w:rsidR="00551F87">
        <w:rPr>
          <w:rFonts w:ascii="Times New Roman" w:hAnsi="Times New Roman"/>
          <w:sz w:val="24"/>
        </w:rPr>
        <w:t>overeenkomstig de geldende</w:t>
      </w:r>
      <w:r w:rsidRPr="002D0C0A">
        <w:rPr>
          <w:rFonts w:ascii="Times New Roman" w:hAnsi="Times New Roman"/>
          <w:sz w:val="24"/>
        </w:rPr>
        <w:t xml:space="preserve"> wetgeving</w:t>
      </w:r>
      <w:r w:rsidR="00CA68D0">
        <w:rPr>
          <w:rFonts w:ascii="Times New Roman" w:hAnsi="Times New Roman"/>
          <w:sz w:val="24"/>
        </w:rPr>
        <w:t xml:space="preserve"> </w:t>
      </w:r>
      <w:proofErr w:type="gramStart"/>
      <w:r w:rsidR="00CA68D0">
        <w:rPr>
          <w:rFonts w:ascii="Times New Roman" w:hAnsi="Times New Roman"/>
          <w:sz w:val="24"/>
        </w:rPr>
        <w:t>inzake</w:t>
      </w:r>
      <w:proofErr w:type="gramEnd"/>
      <w:r w:rsidRPr="002D0C0A">
        <w:rPr>
          <w:rFonts w:ascii="Times New Roman" w:hAnsi="Times New Roman"/>
          <w:sz w:val="24"/>
        </w:rPr>
        <w:t xml:space="preserve"> </w:t>
      </w:r>
      <w:r w:rsidR="00CA68D0" w:rsidRPr="002D0C0A">
        <w:rPr>
          <w:rFonts w:ascii="Times New Roman" w:hAnsi="Times New Roman"/>
          <w:sz w:val="24"/>
        </w:rPr>
        <w:t>privacy</w:t>
      </w:r>
      <w:r w:rsidR="00CA68D0">
        <w:rPr>
          <w:rFonts w:ascii="Times New Roman" w:hAnsi="Times New Roman"/>
          <w:sz w:val="24"/>
        </w:rPr>
        <w:t xml:space="preserve"> en bescherming van persoonsgegevens </w:t>
      </w:r>
      <w:r w:rsidRPr="002D0C0A">
        <w:rPr>
          <w:rFonts w:ascii="Times New Roman" w:hAnsi="Times New Roman"/>
          <w:sz w:val="24"/>
        </w:rPr>
        <w:t>bij het uitvoeren van de integratie- en implementatiediensten.</w:t>
      </w:r>
    </w:p>
    <w:p w14:paraId="6FEDEC03" w14:textId="77777777" w:rsidR="00270830" w:rsidRPr="002D0C0A" w:rsidRDefault="00270830" w:rsidP="00B87396">
      <w:pPr>
        <w:jc w:val="both"/>
        <w:rPr>
          <w:rFonts w:ascii="Times New Roman" w:hAnsi="Times New Roman"/>
          <w:sz w:val="24"/>
        </w:rPr>
      </w:pPr>
    </w:p>
    <w:p w14:paraId="6FEDEC09" w14:textId="193855D7" w:rsidR="00B87396" w:rsidRPr="003972A7" w:rsidRDefault="00B87396" w:rsidP="003972A7">
      <w:pPr>
        <w:jc w:val="both"/>
        <w:rPr>
          <w:rFonts w:ascii="Times New Roman" w:hAnsi="Times New Roman"/>
          <w:sz w:val="24"/>
        </w:rPr>
      </w:pPr>
      <w:r w:rsidRPr="002D0C0A">
        <w:rPr>
          <w:rFonts w:ascii="Times New Roman" w:hAnsi="Times New Roman"/>
          <w:sz w:val="24"/>
        </w:rPr>
        <w:t xml:space="preserve">De technische integrator maakt zich sterk dat de gebruiker de nodige organisatorische en technische maatregelen neemt om ervoor te zorgen dat </w:t>
      </w:r>
      <w:r w:rsidR="0044680D">
        <w:rPr>
          <w:rFonts w:ascii="Times New Roman" w:hAnsi="Times New Roman"/>
          <w:sz w:val="24"/>
        </w:rPr>
        <w:t>Hermes</w:t>
      </w:r>
      <w:r w:rsidRPr="002D0C0A">
        <w:rPr>
          <w:rFonts w:ascii="Times New Roman" w:hAnsi="Times New Roman"/>
          <w:sz w:val="24"/>
        </w:rPr>
        <w:t xml:space="preserve"> gebruikt en geïmplementeerd wordt volgens de bepalingen van deze overeenkomst, de </w:t>
      </w:r>
      <w:r w:rsidR="00EC403B">
        <w:rPr>
          <w:rFonts w:ascii="Times New Roman" w:hAnsi="Times New Roman"/>
          <w:sz w:val="24"/>
        </w:rPr>
        <w:t xml:space="preserve">gebruiksvoorwaarden </w:t>
      </w:r>
      <w:r w:rsidR="0044680D">
        <w:rPr>
          <w:rFonts w:ascii="Times New Roman" w:hAnsi="Times New Roman"/>
          <w:sz w:val="24"/>
        </w:rPr>
        <w:t>Hermes</w:t>
      </w:r>
      <w:r w:rsidRPr="002D0C0A">
        <w:rPr>
          <w:rFonts w:ascii="Times New Roman" w:hAnsi="Times New Roman"/>
          <w:sz w:val="24"/>
        </w:rPr>
        <w:t xml:space="preserve">, de richtlijnen van </w:t>
      </w:r>
      <w:r w:rsidR="00A70D78">
        <w:rPr>
          <w:rFonts w:ascii="Times New Roman" w:hAnsi="Times New Roman"/>
          <w:sz w:val="24"/>
        </w:rPr>
        <w:t>DG Digitale Transformatie</w:t>
      </w:r>
      <w:r w:rsidRPr="002D0C0A">
        <w:rPr>
          <w:rFonts w:ascii="Times New Roman" w:hAnsi="Times New Roman"/>
          <w:sz w:val="24"/>
        </w:rPr>
        <w:t xml:space="preserve"> en de toepasselijke wetgeving, specifiek deze </w:t>
      </w:r>
      <w:proofErr w:type="gramStart"/>
      <w:r w:rsidRPr="002D0C0A">
        <w:rPr>
          <w:rFonts w:ascii="Times New Roman" w:hAnsi="Times New Roman"/>
          <w:sz w:val="24"/>
        </w:rPr>
        <w:t>inzake</w:t>
      </w:r>
      <w:proofErr w:type="gramEnd"/>
      <w:r w:rsidRPr="002D0C0A">
        <w:rPr>
          <w:rFonts w:ascii="Times New Roman" w:hAnsi="Times New Roman"/>
          <w:sz w:val="24"/>
        </w:rPr>
        <w:t xml:space="preserve"> de bescherming van de persoonlijke levenssfeer. Dit betekent onder andere dat de technische integrator de gebruiker daarin ondersteunt en vanuit een technisch standpunt alle mogelijke maatregelen neemt om de veiligheid en de vertrouwelijkheid van de gegevens te waarborgen en om misbruik of verlies van data te voorkomen. </w:t>
      </w:r>
    </w:p>
    <w:p w14:paraId="6B0B1018" w14:textId="364E5D8E" w:rsidR="001059C9" w:rsidRPr="003972A7" w:rsidRDefault="00617A7A" w:rsidP="00477D85">
      <w:pPr>
        <w:pStyle w:val="Heading2"/>
        <w:numPr>
          <w:ilvl w:val="0"/>
          <w:numId w:val="9"/>
        </w:numPr>
        <w:rPr>
          <w:color w:val="4F81BD" w:themeColor="accent1"/>
        </w:rPr>
      </w:pPr>
      <w:bookmarkStart w:id="4" w:name="_Toc40773627"/>
      <w:r w:rsidRPr="003972A7">
        <w:rPr>
          <w:color w:val="4F81BD" w:themeColor="accent1"/>
        </w:rPr>
        <w:t>DUUR</w:t>
      </w:r>
      <w:bookmarkEnd w:id="4"/>
      <w:r w:rsidRPr="003972A7">
        <w:rPr>
          <w:color w:val="4F81BD" w:themeColor="accent1"/>
        </w:rPr>
        <w:t xml:space="preserve"> </w:t>
      </w:r>
    </w:p>
    <w:p w14:paraId="342DC81D" w14:textId="7767D2E5" w:rsidR="007F0AF1" w:rsidRPr="003972A7" w:rsidRDefault="001059C9" w:rsidP="003972A7">
      <w:pPr>
        <w:pStyle w:val="ListParagraph"/>
        <w:ind w:left="0"/>
        <w:jc w:val="both"/>
        <w:rPr>
          <w:rFonts w:ascii="Times New Roman" w:hAnsi="Times New Roman"/>
          <w:sz w:val="24"/>
          <w:szCs w:val="24"/>
        </w:rPr>
      </w:pPr>
      <w:r w:rsidRPr="003972A7">
        <w:rPr>
          <w:rFonts w:ascii="Times New Roman" w:hAnsi="Times New Roman"/>
          <w:sz w:val="24"/>
          <w:szCs w:val="24"/>
        </w:rPr>
        <w:t xml:space="preserve">Deze overeenkomst wordt aangegaan voor onbepaalde duur. </w:t>
      </w:r>
    </w:p>
    <w:p w14:paraId="4439BEBC" w14:textId="3820AB86" w:rsidR="007F0AF1" w:rsidRPr="003972A7" w:rsidRDefault="001059C9" w:rsidP="003972A7">
      <w:pPr>
        <w:pStyle w:val="ListParagraph"/>
        <w:ind w:left="0"/>
        <w:jc w:val="both"/>
        <w:rPr>
          <w:rFonts w:ascii="Times New Roman" w:hAnsi="Times New Roman"/>
          <w:sz w:val="24"/>
          <w:szCs w:val="24"/>
        </w:rPr>
      </w:pPr>
      <w:r w:rsidRPr="003972A7">
        <w:rPr>
          <w:rFonts w:ascii="Times New Roman" w:hAnsi="Times New Roman"/>
          <w:sz w:val="24"/>
          <w:szCs w:val="24"/>
        </w:rPr>
        <w:t xml:space="preserve">Zij komt automatisch en van rechtswege ten einde wanneer </w:t>
      </w:r>
      <w:r w:rsidR="0044680D">
        <w:rPr>
          <w:rFonts w:ascii="Times New Roman" w:hAnsi="Times New Roman"/>
          <w:sz w:val="24"/>
          <w:szCs w:val="24"/>
        </w:rPr>
        <w:t>Hermes</w:t>
      </w:r>
      <w:r w:rsidR="007F0AF1" w:rsidRPr="003972A7">
        <w:rPr>
          <w:rFonts w:ascii="Times New Roman" w:hAnsi="Times New Roman"/>
          <w:sz w:val="24"/>
          <w:szCs w:val="24"/>
        </w:rPr>
        <w:t xml:space="preserve"> wordt stopgezet door DG Digitale Transformatie. </w:t>
      </w:r>
    </w:p>
    <w:p w14:paraId="4AF0EA5B" w14:textId="1BEC348A" w:rsidR="00477D85" w:rsidRPr="003972A7" w:rsidRDefault="007F0AF1" w:rsidP="003972A7">
      <w:pPr>
        <w:pStyle w:val="ListParagraph"/>
        <w:ind w:left="0"/>
        <w:jc w:val="both"/>
        <w:rPr>
          <w:rFonts w:ascii="Times New Roman" w:hAnsi="Times New Roman"/>
          <w:sz w:val="24"/>
          <w:szCs w:val="24"/>
        </w:rPr>
      </w:pPr>
      <w:r w:rsidRPr="003972A7">
        <w:rPr>
          <w:rFonts w:ascii="Times New Roman" w:hAnsi="Times New Roman"/>
          <w:sz w:val="24"/>
          <w:szCs w:val="24"/>
        </w:rPr>
        <w:t>D</w:t>
      </w:r>
      <w:r w:rsidR="00224795" w:rsidRPr="003972A7">
        <w:rPr>
          <w:rFonts w:ascii="Times New Roman" w:hAnsi="Times New Roman"/>
          <w:sz w:val="24"/>
          <w:szCs w:val="24"/>
        </w:rPr>
        <w:t xml:space="preserve">e overeenkomst kan </w:t>
      </w:r>
      <w:proofErr w:type="gramStart"/>
      <w:r w:rsidR="00224795" w:rsidRPr="003972A7">
        <w:rPr>
          <w:rFonts w:ascii="Times New Roman" w:hAnsi="Times New Roman"/>
          <w:sz w:val="24"/>
          <w:szCs w:val="24"/>
        </w:rPr>
        <w:t>ten allen tijde</w:t>
      </w:r>
      <w:proofErr w:type="gramEnd"/>
      <w:r w:rsidR="00224795" w:rsidRPr="003972A7">
        <w:rPr>
          <w:rFonts w:ascii="Times New Roman" w:hAnsi="Times New Roman"/>
          <w:sz w:val="24"/>
          <w:szCs w:val="24"/>
        </w:rPr>
        <w:t xml:space="preserve"> beëindigd worden door één van de partijen mits een redelijke opzeggingsperiode.</w:t>
      </w:r>
      <w:r w:rsidR="00617A7A" w:rsidRPr="003972A7">
        <w:rPr>
          <w:rFonts w:ascii="Times New Roman" w:hAnsi="Times New Roman"/>
          <w:sz w:val="24"/>
          <w:szCs w:val="24"/>
        </w:rPr>
        <w:t xml:space="preserve"> </w:t>
      </w:r>
      <w:r w:rsidR="00477D85" w:rsidRPr="003972A7">
        <w:rPr>
          <w:rFonts w:ascii="Times New Roman" w:hAnsi="Times New Roman"/>
          <w:sz w:val="24"/>
          <w:szCs w:val="24"/>
        </w:rPr>
        <w:t>D</w:t>
      </w:r>
      <w:r w:rsidRPr="003972A7">
        <w:rPr>
          <w:rFonts w:ascii="Times New Roman" w:hAnsi="Times New Roman"/>
          <w:sz w:val="24"/>
          <w:szCs w:val="24"/>
        </w:rPr>
        <w:t xml:space="preserve">eze opzeggingsperiode moet </w:t>
      </w:r>
      <w:r w:rsidR="00477D85" w:rsidRPr="003972A7">
        <w:rPr>
          <w:rFonts w:ascii="Times New Roman" w:hAnsi="Times New Roman"/>
          <w:sz w:val="24"/>
          <w:szCs w:val="24"/>
        </w:rPr>
        <w:t xml:space="preserve">voldoende lang zijn om </w:t>
      </w:r>
      <w:r w:rsidRPr="003972A7">
        <w:rPr>
          <w:rFonts w:ascii="Times New Roman" w:hAnsi="Times New Roman"/>
          <w:sz w:val="24"/>
          <w:szCs w:val="24"/>
        </w:rPr>
        <w:t>de gebruikers</w:t>
      </w:r>
      <w:r w:rsidR="00477D85" w:rsidRPr="003972A7">
        <w:rPr>
          <w:rFonts w:ascii="Times New Roman" w:hAnsi="Times New Roman"/>
          <w:sz w:val="24"/>
          <w:szCs w:val="24"/>
        </w:rPr>
        <w:t xml:space="preserve"> toe te laten</w:t>
      </w:r>
      <w:r w:rsidRPr="003972A7">
        <w:rPr>
          <w:rFonts w:ascii="Times New Roman" w:hAnsi="Times New Roman"/>
          <w:sz w:val="24"/>
          <w:szCs w:val="24"/>
        </w:rPr>
        <w:t xml:space="preserve"> rechtstreeks te laten aansluiten op </w:t>
      </w:r>
      <w:r w:rsidR="0044680D">
        <w:rPr>
          <w:rFonts w:ascii="Times New Roman" w:hAnsi="Times New Roman"/>
          <w:sz w:val="24"/>
          <w:szCs w:val="24"/>
        </w:rPr>
        <w:t>Hermes</w:t>
      </w:r>
      <w:r w:rsidRPr="003972A7">
        <w:rPr>
          <w:rFonts w:ascii="Times New Roman" w:hAnsi="Times New Roman"/>
          <w:sz w:val="24"/>
          <w:szCs w:val="24"/>
        </w:rPr>
        <w:t xml:space="preserve"> of via een andere technische integrator. </w:t>
      </w:r>
    </w:p>
    <w:p w14:paraId="592BFC1F" w14:textId="717B1A49" w:rsidR="001059C9" w:rsidRPr="003972A7" w:rsidRDefault="00617A7A" w:rsidP="003972A7">
      <w:pPr>
        <w:pStyle w:val="ListParagraph"/>
        <w:ind w:left="0"/>
        <w:jc w:val="both"/>
        <w:rPr>
          <w:rFonts w:ascii="Times New Roman" w:hAnsi="Times New Roman"/>
          <w:sz w:val="24"/>
          <w:szCs w:val="24"/>
        </w:rPr>
      </w:pPr>
      <w:r w:rsidRPr="003972A7">
        <w:rPr>
          <w:rFonts w:ascii="Times New Roman" w:hAnsi="Times New Roman"/>
          <w:sz w:val="24"/>
          <w:szCs w:val="24"/>
        </w:rPr>
        <w:t xml:space="preserve">De technische integrator kan </w:t>
      </w:r>
      <w:r w:rsidR="00477D85" w:rsidRPr="003972A7">
        <w:rPr>
          <w:rFonts w:ascii="Times New Roman" w:hAnsi="Times New Roman"/>
          <w:sz w:val="24"/>
          <w:szCs w:val="24"/>
        </w:rPr>
        <w:t xml:space="preserve">ten opzichte van DG Digitale Transformatie </w:t>
      </w:r>
      <w:r w:rsidR="007F0AF1" w:rsidRPr="003972A7">
        <w:rPr>
          <w:rFonts w:ascii="Times New Roman" w:hAnsi="Times New Roman"/>
          <w:sz w:val="24"/>
          <w:szCs w:val="24"/>
        </w:rPr>
        <w:t xml:space="preserve">niet meer </w:t>
      </w:r>
      <w:r w:rsidR="00477D85" w:rsidRPr="003972A7">
        <w:rPr>
          <w:rFonts w:ascii="Times New Roman" w:hAnsi="Times New Roman"/>
          <w:sz w:val="24"/>
          <w:szCs w:val="24"/>
        </w:rPr>
        <w:t>optreden voor een bepaalde gebruiker als de gebruiker de relatie met de technische integrator stopzet.</w:t>
      </w:r>
    </w:p>
    <w:p w14:paraId="6FEDEC0B" w14:textId="77777777" w:rsidR="00707D8D" w:rsidRPr="002D0C0A" w:rsidRDefault="00707D8D" w:rsidP="00B87396">
      <w:pPr>
        <w:pStyle w:val="ListParagraph"/>
        <w:ind w:left="360"/>
        <w:jc w:val="both"/>
        <w:rPr>
          <w:rFonts w:ascii="Times New Roman" w:hAnsi="Times New Roman"/>
          <w:sz w:val="24"/>
          <w:szCs w:val="24"/>
        </w:rPr>
      </w:pPr>
    </w:p>
    <w:p w14:paraId="15E81A96" w14:textId="201708C4" w:rsidR="003902CC" w:rsidRPr="003972A7" w:rsidRDefault="003902CC" w:rsidP="003972A7">
      <w:pPr>
        <w:pStyle w:val="Heading2"/>
        <w:numPr>
          <w:ilvl w:val="0"/>
          <w:numId w:val="9"/>
        </w:numPr>
        <w:rPr>
          <w:color w:val="4F81BD" w:themeColor="accent1"/>
        </w:rPr>
      </w:pPr>
      <w:bookmarkStart w:id="5" w:name="_Toc40773628"/>
      <w:r w:rsidRPr="003972A7">
        <w:rPr>
          <w:color w:val="4F81BD" w:themeColor="accent1"/>
        </w:rPr>
        <w:t xml:space="preserve">TOEPASSELIJK RECHT </w:t>
      </w:r>
      <w:r w:rsidR="003972A7" w:rsidRPr="003972A7">
        <w:rPr>
          <w:color w:val="4F81BD" w:themeColor="accent1"/>
        </w:rPr>
        <w:t>en</w:t>
      </w:r>
      <w:r w:rsidRPr="003972A7">
        <w:rPr>
          <w:color w:val="4F81BD" w:themeColor="accent1"/>
        </w:rPr>
        <w:t xml:space="preserve"> BEVOEGDE RECHTBANK</w:t>
      </w:r>
      <w:bookmarkEnd w:id="5"/>
      <w:r w:rsidRPr="003972A7">
        <w:rPr>
          <w:color w:val="4F81BD" w:themeColor="accent1"/>
        </w:rPr>
        <w:t xml:space="preserve">  </w:t>
      </w:r>
    </w:p>
    <w:p w14:paraId="0450A658" w14:textId="77777777" w:rsidR="003902CC" w:rsidRPr="003902CC" w:rsidRDefault="003902CC" w:rsidP="003902CC">
      <w:pPr>
        <w:pStyle w:val="ListParagraph"/>
        <w:ind w:left="360"/>
        <w:jc w:val="both"/>
        <w:rPr>
          <w:rFonts w:ascii="Times New Roman" w:hAnsi="Times New Roman"/>
          <w:sz w:val="24"/>
          <w:szCs w:val="24"/>
        </w:rPr>
      </w:pPr>
    </w:p>
    <w:p w14:paraId="6FEDEC0C" w14:textId="7F532154" w:rsidR="00707D8D" w:rsidRDefault="003902CC" w:rsidP="003972A7">
      <w:pPr>
        <w:pStyle w:val="ListParagraph"/>
        <w:ind w:left="0"/>
        <w:jc w:val="both"/>
        <w:rPr>
          <w:rFonts w:ascii="Times New Roman" w:hAnsi="Times New Roman"/>
          <w:sz w:val="24"/>
          <w:szCs w:val="24"/>
        </w:rPr>
      </w:pPr>
      <w:r w:rsidRPr="003902CC">
        <w:rPr>
          <w:rFonts w:ascii="Times New Roman" w:hAnsi="Times New Roman"/>
          <w:sz w:val="24"/>
          <w:szCs w:val="24"/>
        </w:rPr>
        <w:t xml:space="preserve">De </w:t>
      </w:r>
      <w:r>
        <w:rPr>
          <w:rFonts w:ascii="Times New Roman" w:hAnsi="Times New Roman"/>
          <w:sz w:val="24"/>
          <w:szCs w:val="24"/>
        </w:rPr>
        <w:t>overeenkomst</w:t>
      </w:r>
      <w:r w:rsidRPr="003902CC">
        <w:rPr>
          <w:rFonts w:ascii="Times New Roman" w:hAnsi="Times New Roman"/>
          <w:sz w:val="24"/>
          <w:szCs w:val="24"/>
        </w:rPr>
        <w:t xml:space="preserve"> wordt beheerst door en geïnterpreteerd </w:t>
      </w:r>
      <w:proofErr w:type="gramStart"/>
      <w:r w:rsidRPr="003902CC">
        <w:rPr>
          <w:rFonts w:ascii="Times New Roman" w:hAnsi="Times New Roman"/>
          <w:sz w:val="24"/>
          <w:szCs w:val="24"/>
        </w:rPr>
        <w:t>conform</w:t>
      </w:r>
      <w:proofErr w:type="gramEnd"/>
      <w:r w:rsidRPr="003902CC">
        <w:rPr>
          <w:rFonts w:ascii="Times New Roman" w:hAnsi="Times New Roman"/>
          <w:sz w:val="24"/>
          <w:szCs w:val="24"/>
        </w:rPr>
        <w:t xml:space="preserve"> het Belgisch recht, en de rechtbanken van Brussel hebben exclusieve bevoegdheid.</w:t>
      </w:r>
    </w:p>
    <w:p w14:paraId="33329033" w14:textId="037F2DD4" w:rsidR="003972A7" w:rsidRDefault="003972A7" w:rsidP="003972A7">
      <w:pPr>
        <w:pStyle w:val="ListParagraph"/>
        <w:ind w:left="0"/>
        <w:jc w:val="both"/>
        <w:rPr>
          <w:rFonts w:ascii="Times New Roman" w:hAnsi="Times New Roman"/>
          <w:sz w:val="24"/>
          <w:szCs w:val="24"/>
        </w:rPr>
      </w:pPr>
    </w:p>
    <w:p w14:paraId="410DC61A" w14:textId="35DD7846" w:rsidR="003972A7" w:rsidRDefault="003972A7" w:rsidP="003972A7">
      <w:pPr>
        <w:pStyle w:val="ListParagraph"/>
        <w:ind w:left="0"/>
        <w:jc w:val="both"/>
        <w:rPr>
          <w:rFonts w:ascii="Times New Roman" w:hAnsi="Times New Roman"/>
          <w:sz w:val="24"/>
          <w:szCs w:val="24"/>
        </w:rPr>
      </w:pPr>
    </w:p>
    <w:p w14:paraId="0C5BE66E" w14:textId="008A95D0" w:rsidR="003972A7" w:rsidRDefault="003972A7" w:rsidP="003972A7">
      <w:pPr>
        <w:pStyle w:val="ListParagraph"/>
        <w:ind w:left="0"/>
        <w:jc w:val="both"/>
        <w:rPr>
          <w:rFonts w:ascii="Times New Roman" w:hAnsi="Times New Roman"/>
          <w:sz w:val="24"/>
          <w:szCs w:val="24"/>
        </w:rPr>
      </w:pPr>
    </w:p>
    <w:p w14:paraId="5FA1EE81" w14:textId="502FFCA6" w:rsidR="003972A7" w:rsidRDefault="003972A7" w:rsidP="003972A7">
      <w:pPr>
        <w:pStyle w:val="ListParagraph"/>
        <w:ind w:left="0"/>
        <w:jc w:val="both"/>
        <w:rPr>
          <w:rFonts w:ascii="Times New Roman" w:hAnsi="Times New Roman"/>
          <w:sz w:val="24"/>
          <w:szCs w:val="24"/>
        </w:rPr>
      </w:pPr>
    </w:p>
    <w:p w14:paraId="5BFC525B" w14:textId="67DD3C9D" w:rsidR="003972A7" w:rsidRDefault="003972A7" w:rsidP="003972A7">
      <w:pPr>
        <w:pStyle w:val="ListParagraph"/>
        <w:ind w:left="0"/>
        <w:jc w:val="both"/>
        <w:rPr>
          <w:rFonts w:ascii="Times New Roman" w:hAnsi="Times New Roman"/>
          <w:sz w:val="24"/>
          <w:szCs w:val="24"/>
        </w:rPr>
      </w:pPr>
    </w:p>
    <w:p w14:paraId="2D6B460D" w14:textId="7F06C77D" w:rsidR="00E629E5" w:rsidRDefault="00E629E5">
      <w:pPr>
        <w:rPr>
          <w:rFonts w:ascii="Times New Roman" w:eastAsia="Calibri" w:hAnsi="Times New Roman"/>
          <w:sz w:val="24"/>
        </w:rPr>
      </w:pPr>
      <w:r>
        <w:rPr>
          <w:rFonts w:ascii="Times New Roman" w:hAnsi="Times New Roman"/>
          <w:sz w:val="24"/>
        </w:rPr>
        <w:br w:type="page"/>
      </w:r>
    </w:p>
    <w:p w14:paraId="422014ED" w14:textId="77777777" w:rsidR="003972A7" w:rsidRPr="002D0C0A" w:rsidRDefault="003972A7" w:rsidP="003972A7">
      <w:pPr>
        <w:pStyle w:val="ListParagraph"/>
        <w:ind w:left="0"/>
        <w:jc w:val="both"/>
        <w:rPr>
          <w:rFonts w:ascii="Times New Roman" w:hAnsi="Times New Roman"/>
          <w:sz w:val="24"/>
          <w:szCs w:val="24"/>
        </w:rPr>
      </w:pPr>
    </w:p>
    <w:p w14:paraId="6FEDEC0D" w14:textId="729ECC63" w:rsidR="00B87396" w:rsidRPr="00551F87" w:rsidRDefault="00270830" w:rsidP="00617A7A">
      <w:pPr>
        <w:pStyle w:val="Heading2"/>
        <w:numPr>
          <w:ilvl w:val="0"/>
          <w:numId w:val="9"/>
        </w:numPr>
        <w:pBdr>
          <w:bottom w:val="single" w:sz="12" w:space="1" w:color="auto"/>
        </w:pBdr>
        <w:rPr>
          <w:color w:val="4F81BD" w:themeColor="accent1"/>
        </w:rPr>
      </w:pPr>
      <w:bookmarkStart w:id="6" w:name="_Toc40773629"/>
      <w:r w:rsidRPr="00551F87">
        <w:rPr>
          <w:color w:val="4F81BD" w:themeColor="accent1"/>
        </w:rPr>
        <w:t>Handtekeningen</w:t>
      </w:r>
      <w:bookmarkEnd w:id="6"/>
      <w:r w:rsidRPr="00551F87">
        <w:rPr>
          <w:color w:val="4F81BD" w:themeColor="accent1"/>
        </w:rPr>
        <w:t xml:space="preserve"> </w:t>
      </w:r>
    </w:p>
    <w:p w14:paraId="28F611D8" w14:textId="76E5C55B" w:rsidR="00CA68D0" w:rsidRDefault="00CA68D0" w:rsidP="00B87396">
      <w:pPr>
        <w:rPr>
          <w:rFonts w:ascii="Times New Roman" w:hAnsi="Times New Roman"/>
          <w:sz w:val="24"/>
        </w:rPr>
      </w:pPr>
      <w:r w:rsidRPr="00CA68D0">
        <w:rPr>
          <w:rFonts w:ascii="Times New Roman" w:hAnsi="Times New Roman"/>
          <w:sz w:val="24"/>
        </w:rPr>
        <w:t>Opgemaakt in tweevoud, elke partij erkent een originele kopie ontvangen</w:t>
      </w:r>
      <w:r w:rsidR="003972A7">
        <w:rPr>
          <w:rFonts w:ascii="Times New Roman" w:hAnsi="Times New Roman"/>
          <w:sz w:val="24"/>
        </w:rPr>
        <w:t>.</w:t>
      </w:r>
    </w:p>
    <w:p w14:paraId="67D1395B" w14:textId="112CD785" w:rsidR="003972A7" w:rsidRDefault="003972A7" w:rsidP="00B87396">
      <w:pPr>
        <w:rPr>
          <w:rFonts w:ascii="Times New Roman" w:hAnsi="Times New Roman"/>
          <w:sz w:val="24"/>
        </w:rPr>
      </w:pPr>
    </w:p>
    <w:p w14:paraId="0054C437" w14:textId="191A97F4" w:rsidR="003972A7" w:rsidRDefault="003972A7" w:rsidP="00B87396">
      <w:pPr>
        <w:rPr>
          <w:rFonts w:ascii="Times New Roman" w:hAnsi="Times New Roman"/>
          <w:sz w:val="24"/>
        </w:rPr>
      </w:pPr>
    </w:p>
    <w:p w14:paraId="2C442842" w14:textId="2F64C853" w:rsidR="003972A7" w:rsidRDefault="003972A7" w:rsidP="00B87396">
      <w:pPr>
        <w:rPr>
          <w:rFonts w:ascii="Times New Roman" w:hAnsi="Times New Roman"/>
          <w:sz w:val="24"/>
        </w:rPr>
      </w:pPr>
    </w:p>
    <w:p w14:paraId="4865F2E4" w14:textId="71B68451" w:rsidR="003972A7" w:rsidRDefault="003972A7" w:rsidP="00B87396">
      <w:pPr>
        <w:rPr>
          <w:rFonts w:ascii="Times New Roman" w:hAnsi="Times New Roman"/>
          <w:sz w:val="24"/>
        </w:rPr>
      </w:pPr>
    </w:p>
    <w:p w14:paraId="01FF0ABF" w14:textId="77777777" w:rsidR="003972A7" w:rsidRDefault="003972A7" w:rsidP="00B87396">
      <w:pPr>
        <w:rPr>
          <w:rFonts w:ascii="Times New Roman" w:hAnsi="Times New Roman"/>
          <w:sz w:val="24"/>
        </w:rPr>
      </w:pPr>
    </w:p>
    <w:p w14:paraId="5267697E" w14:textId="77777777" w:rsidR="00CA68D0" w:rsidRDefault="00CA68D0" w:rsidP="00B87396">
      <w:pPr>
        <w:rPr>
          <w:rFonts w:ascii="Times New Roman" w:hAnsi="Times New Roman"/>
          <w:sz w:val="24"/>
        </w:rPr>
      </w:pPr>
    </w:p>
    <w:p w14:paraId="1BF4682E" w14:textId="77777777" w:rsidR="00CA68D0" w:rsidRDefault="00CA68D0" w:rsidP="00B87396">
      <w:pPr>
        <w:rPr>
          <w:rFonts w:ascii="Times New Roman" w:hAnsi="Times New Roman"/>
          <w:sz w:val="24"/>
        </w:rPr>
      </w:pPr>
    </w:p>
    <w:p w14:paraId="6FEDEC0E" w14:textId="4365A8B4" w:rsidR="00B87396" w:rsidRPr="002D0C0A" w:rsidRDefault="00B87396" w:rsidP="00B87396">
      <w:pPr>
        <w:rPr>
          <w:rFonts w:ascii="Times New Roman" w:hAnsi="Times New Roman"/>
          <w:sz w:val="24"/>
        </w:rPr>
      </w:pPr>
      <w:r w:rsidRPr="002D0C0A">
        <w:rPr>
          <w:rFonts w:ascii="Times New Roman" w:hAnsi="Times New Roman"/>
          <w:sz w:val="24"/>
        </w:rPr>
        <w:t>____________________</w:t>
      </w:r>
      <w:r w:rsidRPr="002D0C0A">
        <w:rPr>
          <w:rFonts w:ascii="Times New Roman" w:hAnsi="Times New Roman"/>
          <w:sz w:val="24"/>
        </w:rPr>
        <w:tab/>
      </w:r>
      <w:r w:rsidRPr="002D0C0A">
        <w:rPr>
          <w:rFonts w:ascii="Times New Roman" w:hAnsi="Times New Roman"/>
          <w:sz w:val="24"/>
        </w:rPr>
        <w:tab/>
      </w:r>
      <w:r w:rsidRPr="002D0C0A">
        <w:rPr>
          <w:rFonts w:ascii="Times New Roman" w:hAnsi="Times New Roman"/>
          <w:sz w:val="24"/>
        </w:rPr>
        <w:tab/>
      </w:r>
      <w:r w:rsidRPr="002D0C0A">
        <w:rPr>
          <w:rFonts w:ascii="Times New Roman" w:hAnsi="Times New Roman"/>
          <w:sz w:val="24"/>
        </w:rPr>
        <w:tab/>
        <w:t>_________________________</w:t>
      </w:r>
    </w:p>
    <w:p w14:paraId="6FEDEC0F" w14:textId="77777777" w:rsidR="00B87396" w:rsidRPr="002D0C0A" w:rsidRDefault="00B87396" w:rsidP="00B87396">
      <w:pPr>
        <w:rPr>
          <w:rFonts w:ascii="Times New Roman" w:hAnsi="Times New Roman"/>
          <w:sz w:val="24"/>
        </w:rPr>
      </w:pPr>
    </w:p>
    <w:p w14:paraId="6FEDEC10" w14:textId="2DC573F9" w:rsidR="00B87396" w:rsidRPr="002D0C0A" w:rsidRDefault="00AC2BCC" w:rsidP="00B87396">
      <w:pPr>
        <w:rPr>
          <w:rFonts w:ascii="Times New Roman" w:hAnsi="Times New Roman"/>
          <w:sz w:val="24"/>
        </w:rPr>
      </w:pPr>
      <w:r>
        <w:rPr>
          <w:rFonts w:ascii="Times New Roman" w:hAnsi="Times New Roman"/>
          <w:sz w:val="24"/>
        </w:rPr>
        <w:t xml:space="preserve">Jack </w:t>
      </w:r>
      <w:proofErr w:type="spellStart"/>
      <w:r w:rsidR="008D0C1A">
        <w:rPr>
          <w:rFonts w:ascii="Times New Roman" w:hAnsi="Times New Roman"/>
          <w:sz w:val="24"/>
        </w:rPr>
        <w:t>Hamande</w:t>
      </w:r>
      <w:proofErr w:type="spellEnd"/>
      <w:r w:rsidR="00B87396" w:rsidRPr="002D0C0A">
        <w:rPr>
          <w:rFonts w:ascii="Times New Roman" w:hAnsi="Times New Roman"/>
          <w:sz w:val="24"/>
        </w:rPr>
        <w:tab/>
      </w:r>
      <w:r w:rsidR="00B87396" w:rsidRPr="002D0C0A">
        <w:rPr>
          <w:rFonts w:ascii="Times New Roman" w:hAnsi="Times New Roman"/>
          <w:sz w:val="24"/>
        </w:rPr>
        <w:tab/>
      </w:r>
      <w:r w:rsidR="00B87396" w:rsidRPr="002D0C0A">
        <w:rPr>
          <w:rFonts w:ascii="Times New Roman" w:hAnsi="Times New Roman"/>
          <w:sz w:val="24"/>
        </w:rPr>
        <w:tab/>
      </w:r>
      <w:r w:rsidR="00B87396" w:rsidRPr="002D0C0A">
        <w:rPr>
          <w:rFonts w:ascii="Times New Roman" w:hAnsi="Times New Roman"/>
          <w:sz w:val="24"/>
        </w:rPr>
        <w:tab/>
      </w:r>
      <w:r w:rsidR="00B05FCB" w:rsidRPr="002D0C0A">
        <w:rPr>
          <w:rFonts w:ascii="Times New Roman" w:hAnsi="Times New Roman"/>
          <w:sz w:val="24"/>
        </w:rPr>
        <w:tab/>
      </w:r>
      <w:r w:rsidR="00551F87">
        <w:rPr>
          <w:rFonts w:ascii="Times New Roman" w:hAnsi="Times New Roman"/>
          <w:sz w:val="24"/>
        </w:rPr>
        <w:tab/>
      </w:r>
      <w:r w:rsidR="00B87396" w:rsidRPr="002D0C0A">
        <w:rPr>
          <w:rFonts w:ascii="Times New Roman" w:hAnsi="Times New Roman"/>
          <w:sz w:val="24"/>
        </w:rPr>
        <w:t>&lt;</w:t>
      </w:r>
      <w:r w:rsidR="00B87396" w:rsidRPr="002D0C0A">
        <w:rPr>
          <w:rFonts w:ascii="Times New Roman" w:hAnsi="Times New Roman"/>
          <w:b/>
          <w:bCs/>
          <w:sz w:val="24"/>
        </w:rPr>
        <w:t>naam vertegenwoordiger&gt;</w:t>
      </w:r>
    </w:p>
    <w:p w14:paraId="6FEDEC11" w14:textId="7746620A" w:rsidR="00B87396" w:rsidRPr="002D0C0A" w:rsidRDefault="00412FD5" w:rsidP="00B87396">
      <w:pPr>
        <w:rPr>
          <w:rFonts w:ascii="Times New Roman" w:hAnsi="Times New Roman"/>
          <w:sz w:val="24"/>
        </w:rPr>
      </w:pPr>
      <w:r>
        <w:rPr>
          <w:rFonts w:ascii="Times New Roman" w:hAnsi="Times New Roman"/>
          <w:sz w:val="24"/>
        </w:rPr>
        <w:t xml:space="preserve">Algemeen Directeur </w:t>
      </w:r>
      <w:r>
        <w:rPr>
          <w:rFonts w:ascii="Times New Roman" w:hAnsi="Times New Roman"/>
          <w:sz w:val="24"/>
        </w:rPr>
        <w:tab/>
      </w:r>
      <w:r w:rsidR="008D0C1A">
        <w:rPr>
          <w:rFonts w:ascii="Times New Roman" w:hAnsi="Times New Roman"/>
          <w:sz w:val="24"/>
        </w:rPr>
        <w:tab/>
      </w:r>
      <w:r w:rsidR="00B87396" w:rsidRPr="002D0C0A">
        <w:rPr>
          <w:rFonts w:ascii="Times New Roman" w:hAnsi="Times New Roman"/>
          <w:sz w:val="24"/>
        </w:rPr>
        <w:tab/>
      </w:r>
      <w:r w:rsidR="00B87396" w:rsidRPr="002D0C0A">
        <w:rPr>
          <w:rFonts w:ascii="Times New Roman" w:hAnsi="Times New Roman"/>
          <w:sz w:val="24"/>
        </w:rPr>
        <w:tab/>
      </w:r>
      <w:r w:rsidR="00B87396" w:rsidRPr="002D0C0A">
        <w:rPr>
          <w:rFonts w:ascii="Times New Roman" w:hAnsi="Times New Roman"/>
          <w:sz w:val="24"/>
        </w:rPr>
        <w:tab/>
      </w:r>
      <w:r w:rsidR="00B87396" w:rsidRPr="002D0C0A">
        <w:rPr>
          <w:rFonts w:ascii="Times New Roman" w:hAnsi="Times New Roman"/>
          <w:b/>
          <w:bCs/>
          <w:sz w:val="24"/>
        </w:rPr>
        <w:t>&lt;functie titel&gt;</w:t>
      </w:r>
    </w:p>
    <w:p w14:paraId="1F096795" w14:textId="61A06A59" w:rsidR="00784258" w:rsidRDefault="00A70D78" w:rsidP="00B87396">
      <w:pPr>
        <w:rPr>
          <w:rFonts w:ascii="Times New Roman" w:hAnsi="Times New Roman"/>
          <w:sz w:val="24"/>
        </w:rPr>
      </w:pPr>
      <w:r>
        <w:rPr>
          <w:rFonts w:ascii="Times New Roman" w:hAnsi="Times New Roman"/>
          <w:sz w:val="24"/>
        </w:rPr>
        <w:t>DG DIGITALE TRANSFORMATIE</w:t>
      </w:r>
      <w:r w:rsidR="00B87396" w:rsidRPr="002D0C0A">
        <w:rPr>
          <w:rFonts w:ascii="Times New Roman" w:hAnsi="Times New Roman"/>
          <w:sz w:val="24"/>
        </w:rPr>
        <w:tab/>
      </w:r>
      <w:r w:rsidR="00784258">
        <w:rPr>
          <w:rFonts w:ascii="Times New Roman" w:hAnsi="Times New Roman"/>
          <w:sz w:val="24"/>
        </w:rPr>
        <w:tab/>
      </w:r>
      <w:r w:rsidR="00784258">
        <w:rPr>
          <w:rFonts w:ascii="Times New Roman" w:hAnsi="Times New Roman"/>
          <w:sz w:val="24"/>
        </w:rPr>
        <w:tab/>
      </w:r>
      <w:r w:rsidR="00784258" w:rsidRPr="002D0C0A">
        <w:rPr>
          <w:rFonts w:ascii="Times New Roman" w:hAnsi="Times New Roman"/>
          <w:sz w:val="24"/>
        </w:rPr>
        <w:t>&lt;</w:t>
      </w:r>
      <w:r w:rsidR="00784258" w:rsidRPr="002D0C0A">
        <w:rPr>
          <w:rFonts w:ascii="Times New Roman" w:hAnsi="Times New Roman"/>
          <w:b/>
          <w:bCs/>
          <w:sz w:val="24"/>
        </w:rPr>
        <w:t>naam bedrijf</w:t>
      </w:r>
      <w:r w:rsidR="00784258" w:rsidRPr="002D0C0A">
        <w:rPr>
          <w:rFonts w:ascii="Times New Roman" w:hAnsi="Times New Roman"/>
          <w:sz w:val="24"/>
        </w:rPr>
        <w:t xml:space="preserve"> &gt;</w:t>
      </w:r>
    </w:p>
    <w:p w14:paraId="6FEDEC12" w14:textId="7D7973E5" w:rsidR="00B87396" w:rsidRPr="002D0C0A" w:rsidRDefault="00784258" w:rsidP="00B87396">
      <w:pPr>
        <w:rPr>
          <w:rFonts w:ascii="Times New Roman" w:hAnsi="Times New Roman"/>
          <w:sz w:val="24"/>
        </w:rPr>
      </w:pPr>
      <w:r w:rsidRPr="00784258">
        <w:rPr>
          <w:rFonts w:ascii="Times New Roman" w:hAnsi="Times New Roman"/>
          <w:sz w:val="24"/>
        </w:rPr>
        <w:t>Federale Overheidsdienst Beleid en Ondersteuning</w:t>
      </w:r>
      <w:r w:rsidR="00B87396" w:rsidRPr="002D0C0A">
        <w:rPr>
          <w:rFonts w:ascii="Times New Roman" w:hAnsi="Times New Roman"/>
          <w:sz w:val="24"/>
        </w:rPr>
        <w:tab/>
      </w:r>
      <w:r w:rsidR="00B87396" w:rsidRPr="002D0C0A">
        <w:rPr>
          <w:rFonts w:ascii="Times New Roman" w:hAnsi="Times New Roman"/>
          <w:sz w:val="24"/>
        </w:rPr>
        <w:tab/>
      </w:r>
    </w:p>
    <w:p w14:paraId="6FEDEC13" w14:textId="77777777" w:rsidR="00B87396" w:rsidRPr="002D0C0A" w:rsidRDefault="00B87396" w:rsidP="00B87396">
      <w:pPr>
        <w:rPr>
          <w:rFonts w:ascii="Times New Roman" w:hAnsi="Times New Roman"/>
          <w:sz w:val="24"/>
        </w:rPr>
      </w:pPr>
    </w:p>
    <w:p w14:paraId="6FEDEC15" w14:textId="4A04D2EE" w:rsidR="00707D8D" w:rsidRDefault="00CA68D0" w:rsidP="00B87396">
      <w:pPr>
        <w:rPr>
          <w:rFonts w:ascii="Times New Roman" w:hAnsi="Times New Roman"/>
          <w:sz w:val="24"/>
        </w:rPr>
      </w:pPr>
      <w:r>
        <w:rPr>
          <w:rFonts w:ascii="Times New Roman" w:hAnsi="Times New Roman"/>
          <w:sz w:val="24"/>
        </w:rPr>
        <w:t>Datum:</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Datum: </w:t>
      </w:r>
    </w:p>
    <w:p w14:paraId="03CCA451" w14:textId="24BA1462" w:rsidR="00CA68D0" w:rsidRPr="002D0C0A" w:rsidRDefault="00CA68D0" w:rsidP="00B87396">
      <w:pPr>
        <w:rPr>
          <w:rFonts w:ascii="Times New Roman" w:hAnsi="Times New Roman"/>
          <w:sz w:val="24"/>
        </w:rPr>
      </w:pPr>
      <w:r>
        <w:rPr>
          <w:rFonts w:ascii="Times New Roman" w:hAnsi="Times New Roman"/>
          <w:sz w:val="24"/>
        </w:rPr>
        <w:t>Plaats: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Plaats: </w:t>
      </w:r>
    </w:p>
    <w:p w14:paraId="6FEDEC16" w14:textId="77777777" w:rsidR="00707D8D" w:rsidRPr="00551F87" w:rsidRDefault="00707D8D" w:rsidP="00551F87">
      <w:pPr>
        <w:pStyle w:val="Heading1"/>
        <w:numPr>
          <w:ilvl w:val="0"/>
          <w:numId w:val="0"/>
        </w:numPr>
        <w:ind w:left="737"/>
        <w:rPr>
          <w:color w:val="4F81BD" w:themeColor="accent1"/>
        </w:rPr>
      </w:pPr>
      <w:bookmarkStart w:id="7" w:name="_Toc40773630"/>
      <w:r w:rsidRPr="00551F87">
        <w:rPr>
          <w:color w:val="4F81BD" w:themeColor="accent1"/>
        </w:rPr>
        <w:lastRenderedPageBreak/>
        <w:t>Bijlagen</w:t>
      </w:r>
      <w:bookmarkEnd w:id="7"/>
    </w:p>
    <w:p w14:paraId="47A1C753" w14:textId="7856894F" w:rsidR="0044680D" w:rsidRDefault="00707D8D" w:rsidP="00477D85">
      <w:pPr>
        <w:rPr>
          <w:rFonts w:ascii="Times New Roman" w:hAnsi="Times New Roman"/>
          <w:sz w:val="24"/>
        </w:rPr>
      </w:pPr>
      <w:r w:rsidRPr="002D0C0A">
        <w:rPr>
          <w:rFonts w:ascii="Times New Roman" w:hAnsi="Times New Roman"/>
          <w:sz w:val="24"/>
        </w:rPr>
        <w:t>A</w:t>
      </w:r>
      <w:r w:rsidR="00B87396" w:rsidRPr="002D0C0A">
        <w:rPr>
          <w:rFonts w:ascii="Times New Roman" w:hAnsi="Times New Roman"/>
          <w:sz w:val="24"/>
        </w:rPr>
        <w:t xml:space="preserve">lgemene voorwaarden </w:t>
      </w:r>
      <w:r w:rsidR="00A70D78">
        <w:rPr>
          <w:rFonts w:ascii="Times New Roman" w:hAnsi="Times New Roman"/>
          <w:sz w:val="24"/>
        </w:rPr>
        <w:t>DG DIGITALE TRANSFORMATIE</w:t>
      </w:r>
      <w:r w:rsidR="0044680D">
        <w:rPr>
          <w:rFonts w:ascii="Times New Roman" w:hAnsi="Times New Roman"/>
          <w:sz w:val="24"/>
        </w:rPr>
        <w:t xml:space="preserve"> zijn te vinden op volgend adres:</w:t>
      </w:r>
    </w:p>
    <w:p w14:paraId="240B4D29" w14:textId="4F1E6E78" w:rsidR="0044680D" w:rsidRDefault="002C29B4" w:rsidP="00477D85">
      <w:pPr>
        <w:rPr>
          <w:rFonts w:ascii="Times New Roman" w:hAnsi="Times New Roman"/>
          <w:sz w:val="24"/>
        </w:rPr>
      </w:pPr>
      <w:hyperlink r:id="rId18" w:history="1">
        <w:r w:rsidR="0044680D" w:rsidRPr="00742590">
          <w:rPr>
            <w:rStyle w:val="Hyperlink"/>
            <w:rFonts w:ascii="Times New Roman" w:hAnsi="Times New Roman"/>
            <w:sz w:val="24"/>
          </w:rPr>
          <w:t>https://dt.bosa.be/nl/algemene_voorwaarden_diensten_dg_digitale_transformatie</w:t>
        </w:r>
      </w:hyperlink>
    </w:p>
    <w:p w14:paraId="0012574E" w14:textId="77777777" w:rsidR="0044680D" w:rsidRDefault="0044680D" w:rsidP="00477D85">
      <w:pPr>
        <w:rPr>
          <w:rFonts w:ascii="Times New Roman" w:hAnsi="Times New Roman"/>
          <w:sz w:val="24"/>
        </w:rPr>
      </w:pPr>
    </w:p>
    <w:p w14:paraId="4D6EB9F4" w14:textId="44D29237" w:rsidR="0044680D" w:rsidRDefault="00B87396" w:rsidP="00477D85">
      <w:pPr>
        <w:rPr>
          <w:rFonts w:ascii="Times New Roman" w:hAnsi="Times New Roman"/>
          <w:sz w:val="24"/>
        </w:rPr>
      </w:pPr>
      <w:r w:rsidRPr="002D0C0A">
        <w:rPr>
          <w:rFonts w:ascii="Times New Roman" w:hAnsi="Times New Roman"/>
          <w:sz w:val="24"/>
        </w:rPr>
        <w:t>Gebruik</w:t>
      </w:r>
      <w:r w:rsidR="0044680D">
        <w:rPr>
          <w:rFonts w:ascii="Times New Roman" w:hAnsi="Times New Roman"/>
          <w:sz w:val="24"/>
        </w:rPr>
        <w:t>svoorwaarden Hermes</w:t>
      </w:r>
    </w:p>
    <w:p w14:paraId="6FEDEC18" w14:textId="7425E608" w:rsidR="00B87396" w:rsidRPr="002D0C0A" w:rsidRDefault="0044680D" w:rsidP="0044680D">
      <w:r w:rsidRPr="0044680D">
        <w:rPr>
          <w:rFonts w:ascii="Times New Roman" w:hAnsi="Times New Roman"/>
          <w:sz w:val="24"/>
        </w:rPr>
        <w:t>Bijlage bij het document Gebruiksvoorwaarden Hermes</w:t>
      </w:r>
      <w:r>
        <w:rPr>
          <w:rFonts w:ascii="Times New Roman" w:hAnsi="Times New Roman"/>
          <w:sz w:val="24"/>
        </w:rPr>
        <w:t xml:space="preserve"> - </w:t>
      </w:r>
      <w:r w:rsidRPr="0044680D">
        <w:rPr>
          <w:rFonts w:ascii="Times New Roman" w:hAnsi="Times New Roman"/>
          <w:sz w:val="24"/>
        </w:rPr>
        <w:t>Functionele en technische aspecten van Hermes</w:t>
      </w:r>
    </w:p>
    <w:sectPr w:rsidR="00B87396" w:rsidRPr="002D0C0A" w:rsidSect="005835AE">
      <w:pgSz w:w="11907" w:h="16840" w:code="9"/>
      <w:pgMar w:top="1361" w:right="964" w:bottom="1701" w:left="851" w:header="283"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FDB2" w14:textId="77777777" w:rsidR="002C29B4" w:rsidRDefault="002C29B4">
      <w:r>
        <w:separator/>
      </w:r>
    </w:p>
  </w:endnote>
  <w:endnote w:type="continuationSeparator" w:id="0">
    <w:p w14:paraId="20FA1F4D" w14:textId="77777777" w:rsidR="002C29B4" w:rsidRDefault="002C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65BF" w14:textId="77777777" w:rsidR="00412FD5" w:rsidRDefault="00412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8421" w14:textId="151551A2" w:rsidR="005835AE" w:rsidRPr="005835AE" w:rsidRDefault="005835AE" w:rsidP="005835AE">
    <w:pPr>
      <w:autoSpaceDE w:val="0"/>
      <w:autoSpaceDN w:val="0"/>
      <w:adjustRightInd w:val="0"/>
      <w:rPr>
        <w:b/>
        <w:color w:val="000000" w:themeColor="text1"/>
      </w:rPr>
    </w:pPr>
    <w:r>
      <w:rPr>
        <w:noProof/>
        <w:lang w:eastAsia="fr-BE"/>
      </w:rPr>
      <w:drawing>
        <wp:anchor distT="0" distB="0" distL="114300" distR="114300" simplePos="0" relativeHeight="251662848" behindDoc="1" locked="0" layoutInCell="1" allowOverlap="1" wp14:anchorId="26A4F302" wp14:editId="210B5524">
          <wp:simplePos x="0" y="0"/>
          <wp:positionH relativeFrom="column">
            <wp:posOffset>-19050</wp:posOffset>
          </wp:positionH>
          <wp:positionV relativeFrom="paragraph">
            <wp:posOffset>-172720</wp:posOffset>
          </wp:positionV>
          <wp:extent cx="5126355" cy="504825"/>
          <wp:effectExtent l="0" t="0" r="0" b="9525"/>
          <wp:wrapThrough wrapText="bothSides">
            <wp:wrapPolygon edited="0">
              <wp:start x="0" y="0"/>
              <wp:lineTo x="0" y="21192"/>
              <wp:lineTo x="21512" y="21192"/>
              <wp:lineTo x="21512"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26355" cy="504825"/>
                  </a:xfrm>
                  <a:prstGeom prst="rect">
                    <a:avLst/>
                  </a:prstGeom>
                </pic:spPr>
              </pic:pic>
            </a:graphicData>
          </a:graphic>
          <wp14:sizeRelH relativeFrom="page">
            <wp14:pctWidth>0</wp14:pctWidth>
          </wp14:sizeRelH>
          <wp14:sizeRelV relativeFrom="page">
            <wp14:pctHeight>0</wp14:pctHeight>
          </wp14:sizeRelV>
        </wp:anchor>
      </w:drawing>
    </w:r>
    <w:r>
      <w:rPr>
        <w:noProof/>
        <w:color w:val="000000" w:themeColor="text1"/>
        <w:lang w:eastAsia="fr-BE"/>
      </w:rPr>
      <w:drawing>
        <wp:anchor distT="0" distB="0" distL="114300" distR="114300" simplePos="0" relativeHeight="251661824" behindDoc="1" locked="0" layoutInCell="1" allowOverlap="1" wp14:anchorId="4ACE0F82" wp14:editId="5E35C85D">
          <wp:simplePos x="0" y="0"/>
          <wp:positionH relativeFrom="column">
            <wp:posOffset>5364480</wp:posOffset>
          </wp:positionH>
          <wp:positionV relativeFrom="paragraph">
            <wp:posOffset>-316865</wp:posOffset>
          </wp:positionV>
          <wp:extent cx="815975" cy="771525"/>
          <wp:effectExtent l="0" t="0" r="3175" b="9525"/>
          <wp:wrapThrough wrapText="bothSides">
            <wp:wrapPolygon edited="0">
              <wp:start x="0" y="0"/>
              <wp:lineTo x="0" y="21333"/>
              <wp:lineTo x="21180" y="21333"/>
              <wp:lineTo x="21180" y="0"/>
              <wp:lineTo x="0" y="0"/>
            </wp:wrapPolygon>
          </wp:wrapThrough>
          <wp:docPr id="3" name="Image 1" descr="S:\LOGOS .BE\rgb_basic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BE\rgb_basic_pc.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59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5F36" w14:textId="77777777" w:rsidR="00412FD5" w:rsidRDefault="00412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F3EE0" w14:textId="77777777" w:rsidR="002C29B4" w:rsidRDefault="002C29B4">
      <w:r>
        <w:separator/>
      </w:r>
    </w:p>
  </w:footnote>
  <w:footnote w:type="continuationSeparator" w:id="0">
    <w:p w14:paraId="7234B895" w14:textId="77777777" w:rsidR="002C29B4" w:rsidRDefault="002C2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38F7" w14:textId="77777777" w:rsidR="00412FD5" w:rsidRDefault="00412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39F3" w14:textId="77777777" w:rsidR="005835AE" w:rsidRDefault="005835AE" w:rsidP="005835AE">
    <w:pPr>
      <w:pStyle w:val="Header"/>
    </w:pPr>
    <w:r>
      <w:rPr>
        <w:noProof/>
        <w:lang w:eastAsia="fr-BE"/>
      </w:rPr>
      <w:drawing>
        <wp:anchor distT="0" distB="0" distL="114300" distR="114300" simplePos="0" relativeHeight="251659776" behindDoc="1" locked="0" layoutInCell="1" allowOverlap="1" wp14:anchorId="0C3EDAEC" wp14:editId="76838787">
          <wp:simplePos x="0" y="0"/>
          <wp:positionH relativeFrom="column">
            <wp:posOffset>-205105</wp:posOffset>
          </wp:positionH>
          <wp:positionV relativeFrom="paragraph">
            <wp:posOffset>-257175</wp:posOffset>
          </wp:positionV>
          <wp:extent cx="2771775" cy="1089660"/>
          <wp:effectExtent l="0" t="0" r="9525" b="0"/>
          <wp:wrapThrough wrapText="bothSides">
            <wp:wrapPolygon edited="0">
              <wp:start x="0" y="0"/>
              <wp:lineTo x="0" y="21147"/>
              <wp:lineTo x="21526" y="21147"/>
              <wp:lineTo x="21526" y="0"/>
              <wp:lineTo x="0" y="0"/>
            </wp:wrapPolygon>
          </wp:wrapThrough>
          <wp:docPr id="4" name="Image 4" descr="S:\BOSA\logo DG\BOSA_DGbaseline_DT_T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OSA\logo DG\BOSA_DGbaseline_DT_T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1775"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0AB7F" w14:textId="77777777" w:rsidR="005835AE" w:rsidRDefault="00583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ED18" w14:textId="77777777" w:rsidR="00412FD5" w:rsidRDefault="00412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DCF"/>
    <w:multiLevelType w:val="hybridMultilevel"/>
    <w:tmpl w:val="B372C5B4"/>
    <w:lvl w:ilvl="0" w:tplc="4F1AFFFA">
      <w:start w:val="8"/>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DD87E4A"/>
    <w:multiLevelType w:val="hybridMultilevel"/>
    <w:tmpl w:val="A7F281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32E035E"/>
    <w:multiLevelType w:val="multilevel"/>
    <w:tmpl w:val="46FCC7E8"/>
    <w:lvl w:ilvl="0">
      <w:start w:val="1"/>
      <w:numFmt w:val="decimal"/>
      <w:pStyle w:val="Heading1"/>
      <w:lvlText w:val="%1."/>
      <w:lvlJc w:val="left"/>
      <w:pPr>
        <w:tabs>
          <w:tab w:val="num" w:pos="737"/>
        </w:tabs>
        <w:ind w:left="737" w:hanging="737"/>
      </w:pPr>
      <w:rPr>
        <w:rFonts w:ascii="Arial" w:hAnsi="Arial" w:hint="default"/>
        <w:b/>
        <w:i w:val="0"/>
        <w:caps w:val="0"/>
        <w:strike w:val="0"/>
        <w:dstrike w:val="0"/>
        <w:vanish w:val="0"/>
        <w:color w:val="FF7300"/>
        <w:sz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37"/>
        </w:tabs>
        <w:ind w:left="737" w:hanging="737"/>
      </w:pPr>
      <w:rPr>
        <w:rFonts w:ascii="Arial" w:hAnsi="Arial" w:hint="default"/>
        <w:b/>
        <w:i w:val="0"/>
        <w:color w:val="FF7300"/>
        <w:sz w:val="26"/>
      </w:rPr>
    </w:lvl>
    <w:lvl w:ilvl="2">
      <w:start w:val="1"/>
      <w:numFmt w:val="decimal"/>
      <w:pStyle w:val="Heading3"/>
      <w:lvlText w:val="%1.%2.%3."/>
      <w:lvlJc w:val="left"/>
      <w:pPr>
        <w:tabs>
          <w:tab w:val="num" w:pos="737"/>
        </w:tabs>
        <w:ind w:left="737" w:hanging="737"/>
      </w:pPr>
      <w:rPr>
        <w:rFonts w:ascii="Arial" w:hAnsi="Arial" w:hint="default"/>
        <w:b/>
        <w:i w:val="0"/>
        <w:sz w:val="24"/>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440"/>
        </w:tabs>
        <w:ind w:left="851" w:hanging="851"/>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569C7959"/>
    <w:multiLevelType w:val="hybridMultilevel"/>
    <w:tmpl w:val="61AEDEC8"/>
    <w:lvl w:ilvl="0" w:tplc="5530A2E4">
      <w:start w:val="1"/>
      <w:numFmt w:val="bullet"/>
      <w:pStyle w:val="Listbullet"/>
      <w:lvlText w:val=""/>
      <w:lvlJc w:val="left"/>
      <w:pPr>
        <w:tabs>
          <w:tab w:val="num" w:pos="284"/>
        </w:tabs>
        <w:ind w:left="284" w:hanging="284"/>
      </w:pPr>
      <w:rPr>
        <w:rFonts w:ascii="Symbol" w:hAnsi="Symbol" w:hint="default"/>
        <w:b w:val="0"/>
        <w:i w:val="0"/>
        <w:color w:val="auto"/>
        <w:sz w:val="17"/>
        <w:szCs w:val="17"/>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785275"/>
    <w:multiLevelType w:val="hybridMultilevel"/>
    <w:tmpl w:val="0D8870D6"/>
    <w:lvl w:ilvl="0" w:tplc="FEEC4860">
      <w:start w:val="1"/>
      <w:numFmt w:val="bullet"/>
      <w:pStyle w:val="Listbullet2end"/>
      <w:lvlText w:val="-"/>
      <w:lvlJc w:val="left"/>
      <w:pPr>
        <w:tabs>
          <w:tab w:val="num" w:pos="567"/>
        </w:tabs>
        <w:ind w:left="567" w:hanging="283"/>
      </w:pPr>
      <w:rPr>
        <w:rFonts w:ascii="Verdana" w:hAnsi="Verdana"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EE781C"/>
    <w:multiLevelType w:val="hybridMultilevel"/>
    <w:tmpl w:val="26FA9BCC"/>
    <w:lvl w:ilvl="0" w:tplc="53A69D24">
      <w:start w:val="1"/>
      <w:numFmt w:val="bullet"/>
      <w:pStyle w:val="Listbulletend"/>
      <w:lvlText w:val=""/>
      <w:lvlJc w:val="left"/>
      <w:pPr>
        <w:tabs>
          <w:tab w:val="num" w:pos="284"/>
        </w:tabs>
        <w:ind w:left="284" w:hanging="284"/>
      </w:pPr>
      <w:rPr>
        <w:rFonts w:ascii="Symbol" w:hAnsi="Symbol" w:hint="default"/>
        <w:b w:val="0"/>
        <w:i w:val="0"/>
        <w:color w:val="auto"/>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651607"/>
    <w:multiLevelType w:val="hybridMultilevel"/>
    <w:tmpl w:val="87D0D070"/>
    <w:lvl w:ilvl="0" w:tplc="CBC24888">
      <w:start w:val="1"/>
      <w:numFmt w:val="bullet"/>
      <w:pStyle w:val="Listbullet2"/>
      <w:lvlText w:val="-"/>
      <w:lvlJc w:val="left"/>
      <w:pPr>
        <w:tabs>
          <w:tab w:val="num" w:pos="568"/>
        </w:tabs>
        <w:ind w:left="568" w:hanging="284"/>
      </w:pPr>
      <w:rPr>
        <w:rFonts w:ascii="Verdana" w:hAnsi="Verdana"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
  </w:num>
  <w:num w:numId="4">
    <w:abstractNumId w:val="3"/>
  </w:num>
  <w:num w:numId="5">
    <w:abstractNumId w:val="6"/>
  </w:num>
  <w:num w:numId="6">
    <w:abstractNumId w:val="6"/>
  </w:num>
  <w:num w:numId="7">
    <w:abstractNumId w:val="5"/>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96"/>
    <w:rsid w:val="000232A8"/>
    <w:rsid w:val="00035A3E"/>
    <w:rsid w:val="00092507"/>
    <w:rsid w:val="000A1975"/>
    <w:rsid w:val="000A26D3"/>
    <w:rsid w:val="000B529D"/>
    <w:rsid w:val="001059C9"/>
    <w:rsid w:val="001168CE"/>
    <w:rsid w:val="001414DB"/>
    <w:rsid w:val="00166883"/>
    <w:rsid w:val="00177490"/>
    <w:rsid w:val="001975F2"/>
    <w:rsid w:val="001B4646"/>
    <w:rsid w:val="001B5A3C"/>
    <w:rsid w:val="001E11CE"/>
    <w:rsid w:val="001E4FF2"/>
    <w:rsid w:val="00216063"/>
    <w:rsid w:val="00224795"/>
    <w:rsid w:val="0022572C"/>
    <w:rsid w:val="00242825"/>
    <w:rsid w:val="002566AE"/>
    <w:rsid w:val="00270830"/>
    <w:rsid w:val="00284B11"/>
    <w:rsid w:val="002A7157"/>
    <w:rsid w:val="002B05BD"/>
    <w:rsid w:val="002C29B4"/>
    <w:rsid w:val="002C527F"/>
    <w:rsid w:val="002D0C0A"/>
    <w:rsid w:val="00317085"/>
    <w:rsid w:val="00367F9D"/>
    <w:rsid w:val="003700F2"/>
    <w:rsid w:val="00370108"/>
    <w:rsid w:val="00370C4A"/>
    <w:rsid w:val="003902CC"/>
    <w:rsid w:val="003972A7"/>
    <w:rsid w:val="003A2147"/>
    <w:rsid w:val="003F762A"/>
    <w:rsid w:val="00411369"/>
    <w:rsid w:val="00412FD5"/>
    <w:rsid w:val="0043442E"/>
    <w:rsid w:val="00440B78"/>
    <w:rsid w:val="0044300E"/>
    <w:rsid w:val="0044680D"/>
    <w:rsid w:val="00452B6B"/>
    <w:rsid w:val="004752DC"/>
    <w:rsid w:val="00477D85"/>
    <w:rsid w:val="004B3FD6"/>
    <w:rsid w:val="004C7EC8"/>
    <w:rsid w:val="004D2CF8"/>
    <w:rsid w:val="004E4F88"/>
    <w:rsid w:val="004E7D4D"/>
    <w:rsid w:val="00506FCC"/>
    <w:rsid w:val="00513622"/>
    <w:rsid w:val="005413AD"/>
    <w:rsid w:val="00551F87"/>
    <w:rsid w:val="005835AE"/>
    <w:rsid w:val="0059639C"/>
    <w:rsid w:val="00601C12"/>
    <w:rsid w:val="00603219"/>
    <w:rsid w:val="00604A6C"/>
    <w:rsid w:val="00617A7A"/>
    <w:rsid w:val="006537D3"/>
    <w:rsid w:val="00656E80"/>
    <w:rsid w:val="006D5732"/>
    <w:rsid w:val="006D73F2"/>
    <w:rsid w:val="006E658D"/>
    <w:rsid w:val="006E6931"/>
    <w:rsid w:val="0070248E"/>
    <w:rsid w:val="00707D8D"/>
    <w:rsid w:val="007327AB"/>
    <w:rsid w:val="00767A81"/>
    <w:rsid w:val="00784258"/>
    <w:rsid w:val="007D72D9"/>
    <w:rsid w:val="007E0102"/>
    <w:rsid w:val="007F0AF1"/>
    <w:rsid w:val="007F7B84"/>
    <w:rsid w:val="008114EB"/>
    <w:rsid w:val="00844BAB"/>
    <w:rsid w:val="00875757"/>
    <w:rsid w:val="008B3690"/>
    <w:rsid w:val="008D0C1A"/>
    <w:rsid w:val="008D181B"/>
    <w:rsid w:val="008D4F4A"/>
    <w:rsid w:val="00933D47"/>
    <w:rsid w:val="009E266B"/>
    <w:rsid w:val="009F1F38"/>
    <w:rsid w:val="00A076B4"/>
    <w:rsid w:val="00A31A4A"/>
    <w:rsid w:val="00A32355"/>
    <w:rsid w:val="00A34A13"/>
    <w:rsid w:val="00A53BC7"/>
    <w:rsid w:val="00A70D78"/>
    <w:rsid w:val="00A73396"/>
    <w:rsid w:val="00A84858"/>
    <w:rsid w:val="00AA0FE4"/>
    <w:rsid w:val="00AA431B"/>
    <w:rsid w:val="00AC2BCC"/>
    <w:rsid w:val="00AC5155"/>
    <w:rsid w:val="00AD0710"/>
    <w:rsid w:val="00AE4AB0"/>
    <w:rsid w:val="00AF235B"/>
    <w:rsid w:val="00B05FCB"/>
    <w:rsid w:val="00B2291D"/>
    <w:rsid w:val="00B34862"/>
    <w:rsid w:val="00B37FA0"/>
    <w:rsid w:val="00B841C8"/>
    <w:rsid w:val="00B87396"/>
    <w:rsid w:val="00BD1549"/>
    <w:rsid w:val="00BF542B"/>
    <w:rsid w:val="00C34D74"/>
    <w:rsid w:val="00C64E44"/>
    <w:rsid w:val="00C65BC1"/>
    <w:rsid w:val="00C9282D"/>
    <w:rsid w:val="00CA1CEE"/>
    <w:rsid w:val="00CA2429"/>
    <w:rsid w:val="00CA68D0"/>
    <w:rsid w:val="00CB21B6"/>
    <w:rsid w:val="00CF1CC8"/>
    <w:rsid w:val="00D05FE7"/>
    <w:rsid w:val="00D23395"/>
    <w:rsid w:val="00D2797A"/>
    <w:rsid w:val="00D34802"/>
    <w:rsid w:val="00D36B01"/>
    <w:rsid w:val="00D44391"/>
    <w:rsid w:val="00D47B2D"/>
    <w:rsid w:val="00D61EC8"/>
    <w:rsid w:val="00D629A3"/>
    <w:rsid w:val="00D7255A"/>
    <w:rsid w:val="00D82CA6"/>
    <w:rsid w:val="00D90959"/>
    <w:rsid w:val="00DA4FF6"/>
    <w:rsid w:val="00DD2026"/>
    <w:rsid w:val="00E04BC4"/>
    <w:rsid w:val="00E32485"/>
    <w:rsid w:val="00E417E5"/>
    <w:rsid w:val="00E451A1"/>
    <w:rsid w:val="00E629E5"/>
    <w:rsid w:val="00E71308"/>
    <w:rsid w:val="00E767B7"/>
    <w:rsid w:val="00E84A51"/>
    <w:rsid w:val="00E90D00"/>
    <w:rsid w:val="00E93146"/>
    <w:rsid w:val="00E9661C"/>
    <w:rsid w:val="00EA7C51"/>
    <w:rsid w:val="00EB7EAF"/>
    <w:rsid w:val="00EC403B"/>
    <w:rsid w:val="00ED7737"/>
    <w:rsid w:val="00ED7A26"/>
    <w:rsid w:val="00EE262B"/>
    <w:rsid w:val="00EE5EA1"/>
    <w:rsid w:val="00F20992"/>
    <w:rsid w:val="00F210C3"/>
    <w:rsid w:val="00F26B54"/>
    <w:rsid w:val="00F344F0"/>
    <w:rsid w:val="00F34FA8"/>
    <w:rsid w:val="00F9288B"/>
    <w:rsid w:val="00F95120"/>
    <w:rsid w:val="00FA6B86"/>
    <w:rsid w:val="00FD30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DEBBA"/>
  <w15:docId w15:val="{08E6904C-37E2-44EE-B0F9-838BA6E0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661C"/>
    <w:rPr>
      <w:rFonts w:ascii="Trebuchet MS" w:hAnsi="Trebuchet MS"/>
      <w:sz w:val="18"/>
      <w:szCs w:val="24"/>
      <w:lang w:val="nl-BE" w:eastAsia="en-US"/>
    </w:rPr>
  </w:style>
  <w:style w:type="paragraph" w:styleId="Heading1">
    <w:name w:val="heading 1"/>
    <w:basedOn w:val="Normal"/>
    <w:next w:val="Bodytext"/>
    <w:qFormat/>
    <w:rsid w:val="00284B11"/>
    <w:pPr>
      <w:keepNext/>
      <w:pageBreakBefore/>
      <w:numPr>
        <w:numId w:val="2"/>
      </w:numPr>
      <w:spacing w:after="280" w:line="480" w:lineRule="atLeast"/>
      <w:outlineLvl w:val="0"/>
    </w:pPr>
    <w:rPr>
      <w:rFonts w:cs="Arial"/>
      <w:b/>
      <w:bCs/>
      <w:color w:val="FF7300"/>
      <w:kern w:val="32"/>
      <w:sz w:val="40"/>
      <w:szCs w:val="40"/>
    </w:rPr>
  </w:style>
  <w:style w:type="paragraph" w:styleId="Heading2">
    <w:name w:val="heading 2"/>
    <w:basedOn w:val="Normal"/>
    <w:next w:val="Bodytext"/>
    <w:qFormat/>
    <w:rsid w:val="00284B11"/>
    <w:pPr>
      <w:keepNext/>
      <w:numPr>
        <w:ilvl w:val="1"/>
        <w:numId w:val="2"/>
      </w:numPr>
      <w:spacing w:before="560" w:after="280" w:line="340" w:lineRule="atLeast"/>
      <w:outlineLvl w:val="1"/>
    </w:pPr>
    <w:rPr>
      <w:rFonts w:cs="Arial"/>
      <w:b/>
      <w:bCs/>
      <w:iCs/>
      <w:caps/>
      <w:color w:val="FF7300"/>
      <w:sz w:val="26"/>
      <w:szCs w:val="26"/>
    </w:rPr>
  </w:style>
  <w:style w:type="paragraph" w:styleId="Heading3">
    <w:name w:val="heading 3"/>
    <w:basedOn w:val="Normal"/>
    <w:next w:val="Bodytext"/>
    <w:qFormat/>
    <w:rsid w:val="00284B11"/>
    <w:pPr>
      <w:keepNext/>
      <w:numPr>
        <w:ilvl w:val="2"/>
        <w:numId w:val="2"/>
      </w:numPr>
      <w:spacing w:before="360" w:after="240" w:line="340" w:lineRule="atLeast"/>
      <w:outlineLvl w:val="2"/>
    </w:pPr>
    <w:rPr>
      <w:rFonts w:cs="Arial"/>
      <w:b/>
      <w:bCs/>
      <w:sz w:val="26"/>
      <w:szCs w:val="26"/>
    </w:rPr>
  </w:style>
  <w:style w:type="paragraph" w:styleId="Heading4">
    <w:name w:val="heading 4"/>
    <w:basedOn w:val="Normal"/>
    <w:next w:val="Normal"/>
    <w:qFormat/>
    <w:rsid w:val="00284B11"/>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284B11"/>
    <w:pPr>
      <w:numPr>
        <w:ilvl w:val="4"/>
        <w:numId w:val="2"/>
      </w:numPr>
      <w:spacing w:before="240" w:after="60"/>
      <w:outlineLvl w:val="4"/>
    </w:pPr>
    <w:rPr>
      <w:b/>
      <w:bCs/>
      <w:i/>
      <w:iCs/>
      <w:sz w:val="26"/>
      <w:szCs w:val="26"/>
    </w:rPr>
  </w:style>
  <w:style w:type="paragraph" w:styleId="Heading6">
    <w:name w:val="heading 6"/>
    <w:basedOn w:val="Normal"/>
    <w:next w:val="Normal"/>
    <w:qFormat/>
    <w:rsid w:val="00284B11"/>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84B11"/>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rsid w:val="00284B11"/>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rsid w:val="00284B11"/>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D00"/>
    <w:pPr>
      <w:tabs>
        <w:tab w:val="center" w:pos="4320"/>
        <w:tab w:val="right" w:pos="8640"/>
      </w:tabs>
    </w:pPr>
  </w:style>
  <w:style w:type="paragraph" w:styleId="Footer">
    <w:name w:val="footer"/>
    <w:basedOn w:val="Normal"/>
    <w:rsid w:val="005413AD"/>
    <w:pPr>
      <w:tabs>
        <w:tab w:val="center" w:pos="4320"/>
        <w:tab w:val="right" w:pos="8640"/>
      </w:tabs>
    </w:pPr>
    <w:rPr>
      <w:color w:val="7B7867"/>
      <w:sz w:val="16"/>
      <w:szCs w:val="16"/>
    </w:rPr>
  </w:style>
  <w:style w:type="paragraph" w:customStyle="1" w:styleId="Covertitle">
    <w:name w:val="Cover_title"/>
    <w:basedOn w:val="Normal"/>
    <w:rsid w:val="00A31A4A"/>
    <w:rPr>
      <w:b/>
      <w:caps/>
      <w:color w:val="7B7867"/>
      <w:sz w:val="64"/>
      <w:szCs w:val="48"/>
      <w:lang w:val="en-US"/>
    </w:rPr>
  </w:style>
  <w:style w:type="character" w:styleId="PageNumber">
    <w:name w:val="page number"/>
    <w:basedOn w:val="DefaultParagraphFont"/>
    <w:rsid w:val="007E0102"/>
  </w:style>
  <w:style w:type="paragraph" w:customStyle="1" w:styleId="Intro">
    <w:name w:val="Intro"/>
    <w:basedOn w:val="Normal"/>
    <w:next w:val="Heading2"/>
    <w:rsid w:val="00FD30F3"/>
    <w:pPr>
      <w:spacing w:after="480" w:line="280" w:lineRule="atLeast"/>
      <w:ind w:left="1418"/>
    </w:pPr>
    <w:rPr>
      <w:i/>
      <w:sz w:val="20"/>
      <w:szCs w:val="20"/>
      <w:lang w:val="en-US"/>
    </w:rPr>
  </w:style>
  <w:style w:type="paragraph" w:customStyle="1" w:styleId="Bodytext">
    <w:name w:val="Body_text"/>
    <w:basedOn w:val="Normal"/>
    <w:rsid w:val="008B3690"/>
    <w:pPr>
      <w:spacing w:after="280" w:line="280" w:lineRule="atLeast"/>
    </w:pPr>
    <w:rPr>
      <w:sz w:val="20"/>
      <w:lang w:val="en-US"/>
    </w:rPr>
  </w:style>
  <w:style w:type="paragraph" w:customStyle="1" w:styleId="HeadingTOC">
    <w:name w:val="Heading_TOC"/>
    <w:basedOn w:val="Normal"/>
    <w:rsid w:val="00875757"/>
    <w:pPr>
      <w:spacing w:after="360" w:line="480" w:lineRule="atLeast"/>
    </w:pPr>
    <w:rPr>
      <w:b/>
      <w:color w:val="FF7300"/>
      <w:sz w:val="40"/>
      <w:szCs w:val="40"/>
      <w:lang w:val="en-US"/>
    </w:rPr>
  </w:style>
  <w:style w:type="paragraph" w:styleId="TOC1">
    <w:name w:val="toc 1"/>
    <w:basedOn w:val="Normal"/>
    <w:next w:val="Normal"/>
    <w:autoRedefine/>
    <w:uiPriority w:val="39"/>
    <w:rsid w:val="00D90959"/>
    <w:pPr>
      <w:tabs>
        <w:tab w:val="right" w:pos="8505"/>
      </w:tabs>
      <w:spacing w:before="360" w:after="120"/>
      <w:ind w:right="1701"/>
    </w:pPr>
    <w:rPr>
      <w:b/>
      <w:noProof/>
      <w:color w:val="FF7300"/>
      <w:sz w:val="20"/>
      <w:lang w:val="en-US"/>
    </w:rPr>
  </w:style>
  <w:style w:type="paragraph" w:styleId="TOC2">
    <w:name w:val="toc 2"/>
    <w:basedOn w:val="Normal"/>
    <w:next w:val="Normal"/>
    <w:autoRedefine/>
    <w:uiPriority w:val="39"/>
    <w:rsid w:val="000A26D3"/>
    <w:pPr>
      <w:tabs>
        <w:tab w:val="right" w:pos="8505"/>
      </w:tabs>
      <w:spacing w:before="180"/>
    </w:pPr>
    <w:rPr>
      <w:caps/>
      <w:noProof/>
      <w:szCs w:val="20"/>
      <w:lang w:val="en-US"/>
    </w:rPr>
  </w:style>
  <w:style w:type="paragraph" w:styleId="TOC3">
    <w:name w:val="toc 3"/>
    <w:basedOn w:val="Normal"/>
    <w:next w:val="Normal"/>
    <w:autoRedefine/>
    <w:semiHidden/>
    <w:rsid w:val="00F210C3"/>
    <w:pPr>
      <w:tabs>
        <w:tab w:val="right" w:pos="8505"/>
      </w:tabs>
      <w:spacing w:before="60"/>
    </w:pPr>
  </w:style>
  <w:style w:type="character" w:styleId="Hyperlink">
    <w:name w:val="Hyperlink"/>
    <w:basedOn w:val="DefaultParagraphFont"/>
    <w:uiPriority w:val="99"/>
    <w:rsid w:val="00875757"/>
    <w:rPr>
      <w:color w:val="0000FF"/>
      <w:u w:val="single"/>
    </w:rPr>
  </w:style>
  <w:style w:type="paragraph" w:customStyle="1" w:styleId="Listbullet">
    <w:name w:val="List_bullet"/>
    <w:basedOn w:val="Bodytext"/>
    <w:rsid w:val="00E451A1"/>
    <w:pPr>
      <w:numPr>
        <w:numId w:val="4"/>
      </w:numPr>
      <w:spacing w:after="0"/>
    </w:pPr>
  </w:style>
  <w:style w:type="character" w:customStyle="1" w:styleId="Fedictorange">
    <w:name w:val="Fedict_orange"/>
    <w:basedOn w:val="DefaultParagraphFont"/>
    <w:rsid w:val="00D23395"/>
    <w:rPr>
      <w:color w:val="FF7300"/>
    </w:rPr>
  </w:style>
  <w:style w:type="character" w:customStyle="1" w:styleId="Fedictgrey">
    <w:name w:val="Fedict_grey"/>
    <w:basedOn w:val="DefaultParagraphFont"/>
    <w:rsid w:val="00D23395"/>
    <w:rPr>
      <w:color w:val="7B7867"/>
    </w:rPr>
  </w:style>
  <w:style w:type="paragraph" w:styleId="FootnoteText">
    <w:name w:val="footnote text"/>
    <w:basedOn w:val="Normal"/>
    <w:semiHidden/>
    <w:rsid w:val="008B3690"/>
    <w:pPr>
      <w:tabs>
        <w:tab w:val="left" w:pos="227"/>
      </w:tabs>
      <w:ind w:left="227" w:hanging="227"/>
    </w:pPr>
    <w:rPr>
      <w:sz w:val="16"/>
      <w:szCs w:val="20"/>
    </w:rPr>
  </w:style>
  <w:style w:type="character" w:styleId="FootnoteReference">
    <w:name w:val="footnote reference"/>
    <w:basedOn w:val="DefaultParagraphFont"/>
    <w:semiHidden/>
    <w:rsid w:val="008B3690"/>
    <w:rPr>
      <w:vertAlign w:val="superscript"/>
    </w:rPr>
  </w:style>
  <w:style w:type="paragraph" w:customStyle="1" w:styleId="Headingintro">
    <w:name w:val="Heading intro"/>
    <w:basedOn w:val="Heading1"/>
    <w:rsid w:val="00E451A1"/>
    <w:pPr>
      <w:numPr>
        <w:numId w:val="0"/>
      </w:numPr>
    </w:pPr>
  </w:style>
  <w:style w:type="paragraph" w:customStyle="1" w:styleId="Headingintro2">
    <w:name w:val="Heading intro 2"/>
    <w:basedOn w:val="Heading2"/>
    <w:rsid w:val="00E451A1"/>
    <w:pPr>
      <w:numPr>
        <w:ilvl w:val="0"/>
        <w:numId w:val="0"/>
      </w:numPr>
    </w:pPr>
  </w:style>
  <w:style w:type="paragraph" w:customStyle="1" w:styleId="Bodyindent">
    <w:name w:val="Body_indent"/>
    <w:basedOn w:val="Bodytext"/>
    <w:rsid w:val="00E451A1"/>
    <w:pPr>
      <w:ind w:left="284"/>
    </w:pPr>
  </w:style>
  <w:style w:type="paragraph" w:customStyle="1" w:styleId="Listbulletend">
    <w:name w:val="List_bullet end"/>
    <w:basedOn w:val="Listbullet"/>
    <w:rsid w:val="00E451A1"/>
    <w:pPr>
      <w:numPr>
        <w:numId w:val="7"/>
      </w:numPr>
      <w:spacing w:after="280"/>
    </w:pPr>
    <w:rPr>
      <w:lang w:val="nl-BE"/>
    </w:rPr>
  </w:style>
  <w:style w:type="paragraph" w:customStyle="1" w:styleId="Listbullet2">
    <w:name w:val="List_bullet_2"/>
    <w:basedOn w:val="Listbullet"/>
    <w:rsid w:val="00E451A1"/>
    <w:pPr>
      <w:numPr>
        <w:numId w:val="6"/>
      </w:numPr>
    </w:pPr>
  </w:style>
  <w:style w:type="paragraph" w:customStyle="1" w:styleId="Listbullet2end">
    <w:name w:val="List_bullet_2 end"/>
    <w:basedOn w:val="Listbullet2"/>
    <w:rsid w:val="00E451A1"/>
    <w:pPr>
      <w:numPr>
        <w:numId w:val="8"/>
      </w:numPr>
      <w:spacing w:after="280"/>
      <w:ind w:left="568" w:hanging="284"/>
    </w:pPr>
    <w:rPr>
      <w:lang w:val="nl-BE"/>
    </w:rPr>
  </w:style>
  <w:style w:type="paragraph" w:customStyle="1" w:styleId="Tablecell">
    <w:name w:val="Table_cell"/>
    <w:basedOn w:val="Bodytext"/>
    <w:rsid w:val="00E451A1"/>
    <w:pPr>
      <w:spacing w:after="40"/>
    </w:pPr>
    <w:rPr>
      <w:sz w:val="18"/>
    </w:rPr>
  </w:style>
  <w:style w:type="paragraph" w:customStyle="1" w:styleId="Tableheadingwhite">
    <w:name w:val="Table_heading_white"/>
    <w:basedOn w:val="Bodytext"/>
    <w:rsid w:val="00E451A1"/>
    <w:pPr>
      <w:spacing w:after="0"/>
    </w:pPr>
    <w:rPr>
      <w:color w:val="FFFFFF"/>
    </w:rPr>
  </w:style>
  <w:style w:type="paragraph" w:styleId="ListParagraph">
    <w:name w:val="List Paragraph"/>
    <w:basedOn w:val="Normal"/>
    <w:uiPriority w:val="34"/>
    <w:qFormat/>
    <w:rsid w:val="00B87396"/>
    <w:pPr>
      <w:spacing w:after="200" w:line="276" w:lineRule="auto"/>
      <w:ind w:left="720"/>
      <w:contextualSpacing/>
    </w:pPr>
    <w:rPr>
      <w:rFonts w:ascii="Calibri" w:eastAsia="Calibri" w:hAnsi="Calibri"/>
      <w:sz w:val="22"/>
      <w:szCs w:val="22"/>
    </w:rPr>
  </w:style>
  <w:style w:type="character" w:customStyle="1" w:styleId="Heading5Char">
    <w:name w:val="Heading 5 Char"/>
    <w:link w:val="Heading5"/>
    <w:rsid w:val="00B87396"/>
    <w:rPr>
      <w:rFonts w:ascii="Trebuchet MS" w:hAnsi="Trebuchet MS"/>
      <w:b/>
      <w:bCs/>
      <w:i/>
      <w:iCs/>
      <w:sz w:val="26"/>
      <w:szCs w:val="26"/>
      <w:lang w:val="nl-BE" w:eastAsia="en-US"/>
    </w:rPr>
  </w:style>
  <w:style w:type="paragraph" w:styleId="TOCHeading">
    <w:name w:val="TOC Heading"/>
    <w:basedOn w:val="Heading1"/>
    <w:next w:val="Normal"/>
    <w:uiPriority w:val="39"/>
    <w:semiHidden/>
    <w:unhideWhenUsed/>
    <w:qFormat/>
    <w:rsid w:val="004E7D4D"/>
    <w:pPr>
      <w:keepLines/>
      <w:pageBreakBefore w:val="0"/>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BalloonText">
    <w:name w:val="Balloon Text"/>
    <w:basedOn w:val="Normal"/>
    <w:link w:val="BalloonTextChar"/>
    <w:rsid w:val="004E7D4D"/>
    <w:rPr>
      <w:rFonts w:ascii="Tahoma" w:hAnsi="Tahoma" w:cs="Tahoma"/>
      <w:sz w:val="16"/>
      <w:szCs w:val="16"/>
    </w:rPr>
  </w:style>
  <w:style w:type="character" w:customStyle="1" w:styleId="BalloonTextChar">
    <w:name w:val="Balloon Text Char"/>
    <w:basedOn w:val="DefaultParagraphFont"/>
    <w:link w:val="BalloonText"/>
    <w:rsid w:val="004E7D4D"/>
    <w:rPr>
      <w:rFonts w:ascii="Tahoma" w:hAnsi="Tahoma" w:cs="Tahoma"/>
      <w:sz w:val="16"/>
      <w:szCs w:val="16"/>
      <w:lang w:val="nl-BE" w:eastAsia="en-US"/>
    </w:rPr>
  </w:style>
  <w:style w:type="character" w:styleId="CommentReference">
    <w:name w:val="annotation reference"/>
    <w:basedOn w:val="DefaultParagraphFont"/>
    <w:semiHidden/>
    <w:unhideWhenUsed/>
    <w:rsid w:val="00216063"/>
    <w:rPr>
      <w:sz w:val="16"/>
      <w:szCs w:val="16"/>
    </w:rPr>
  </w:style>
  <w:style w:type="paragraph" w:styleId="CommentText">
    <w:name w:val="annotation text"/>
    <w:basedOn w:val="Normal"/>
    <w:link w:val="CommentTextChar"/>
    <w:semiHidden/>
    <w:unhideWhenUsed/>
    <w:rsid w:val="00216063"/>
    <w:rPr>
      <w:sz w:val="20"/>
      <w:szCs w:val="20"/>
    </w:rPr>
  </w:style>
  <w:style w:type="character" w:customStyle="1" w:styleId="CommentTextChar">
    <w:name w:val="Comment Text Char"/>
    <w:basedOn w:val="DefaultParagraphFont"/>
    <w:link w:val="CommentText"/>
    <w:semiHidden/>
    <w:rsid w:val="00216063"/>
    <w:rPr>
      <w:rFonts w:ascii="Trebuchet MS" w:hAnsi="Trebuchet MS"/>
      <w:lang w:val="nl-BE" w:eastAsia="en-US"/>
    </w:rPr>
  </w:style>
  <w:style w:type="paragraph" w:styleId="CommentSubject">
    <w:name w:val="annotation subject"/>
    <w:basedOn w:val="CommentText"/>
    <w:next w:val="CommentText"/>
    <w:link w:val="CommentSubjectChar"/>
    <w:semiHidden/>
    <w:unhideWhenUsed/>
    <w:rsid w:val="00216063"/>
    <w:rPr>
      <w:b/>
      <w:bCs/>
    </w:rPr>
  </w:style>
  <w:style w:type="character" w:customStyle="1" w:styleId="CommentSubjectChar">
    <w:name w:val="Comment Subject Char"/>
    <w:basedOn w:val="CommentTextChar"/>
    <w:link w:val="CommentSubject"/>
    <w:semiHidden/>
    <w:rsid w:val="00216063"/>
    <w:rPr>
      <w:rFonts w:ascii="Trebuchet MS" w:hAnsi="Trebuchet MS"/>
      <w:b/>
      <w:bCs/>
      <w:lang w:val="nl-BE" w:eastAsia="en-US"/>
    </w:rPr>
  </w:style>
  <w:style w:type="character" w:styleId="UnresolvedMention">
    <w:name w:val="Unresolved Mention"/>
    <w:basedOn w:val="DefaultParagraphFont"/>
    <w:uiPriority w:val="99"/>
    <w:semiHidden/>
    <w:unhideWhenUsed/>
    <w:rsid w:val="0044680D"/>
    <w:rPr>
      <w:color w:val="605E5C"/>
      <w:shd w:val="clear" w:color="auto" w:fill="E1DFDD"/>
    </w:rPr>
  </w:style>
  <w:style w:type="character" w:customStyle="1" w:styleId="HeaderChar">
    <w:name w:val="Header Char"/>
    <w:basedOn w:val="DefaultParagraphFont"/>
    <w:link w:val="Header"/>
    <w:uiPriority w:val="99"/>
    <w:rsid w:val="005835AE"/>
    <w:rPr>
      <w:rFonts w:ascii="Trebuchet MS" w:hAnsi="Trebuchet MS"/>
      <w:sz w:val="18"/>
      <w:szCs w:val="24"/>
      <w:lang w:val="nl-BE" w:eastAsia="en-US"/>
    </w:rPr>
  </w:style>
  <w:style w:type="character" w:styleId="FollowedHyperlink">
    <w:name w:val="FollowedHyperlink"/>
    <w:basedOn w:val="DefaultParagraphFont"/>
    <w:semiHidden/>
    <w:unhideWhenUsed/>
    <w:rsid w:val="005835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dt.bosa.be/nl/algemene_voorwaarden_diensten_dg_digitale_transformati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cock_vincent\ownCloud\documents\templates\Fedict_white_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BOSATEMP-1776936762-236582</_dlc_DocId>
    <_dlc_DocIdUrl xmlns="81244d14-5ce4-4a7b-8743-301f920c1a25">
      <Url>https://gcloudbelgium.sharepoint.com/sites/BOSA-TEMP/DT/_layouts/15/DocIdRedir.aspx?ID=BOSATEMP-1776936762-236582</Url>
      <Description>BOSATEMP-1776936762-236582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8306722F0880244A9A4ABAEF5F0D78F" ma:contentTypeVersion="2769" ma:contentTypeDescription="Create a new document." ma:contentTypeScope="" ma:versionID="4d38c8605c1bba89dc3ebc116c8c2bca">
  <xsd:schema xmlns:xsd="http://www.w3.org/2001/XMLSchema" xmlns:xs="http://www.w3.org/2001/XMLSchema" xmlns:p="http://schemas.microsoft.com/office/2006/metadata/properties" xmlns:ns2="81244d14-5ce4-4a7b-8743-301f920c1a25" xmlns:ns3="500941e7-a1e3-450c-a564-77bc138a22e4" xmlns:ns4="86ac52e8-28bc-4a17-9ed0-ff9d6f1a4334" targetNamespace="http://schemas.microsoft.com/office/2006/metadata/properties" ma:root="true" ma:fieldsID="99b21ab7d620c3246aa08189eb1f38a7" ns2:_="" ns3:_="" ns4:_="">
    <xsd:import namespace="81244d14-5ce4-4a7b-8743-301f920c1a25"/>
    <xsd:import namespace="500941e7-a1e3-450c-a564-77bc138a22e4"/>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0941e7-a1e3-450c-a564-77bc138a22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25342A-1286-42B4-B9E3-682E9DCDAE33}">
  <ds:schemaRefs>
    <ds:schemaRef ds:uri="http://schemas.microsoft.com/sharepoint/events"/>
  </ds:schemaRefs>
</ds:datastoreItem>
</file>

<file path=customXml/itemProps2.xml><?xml version="1.0" encoding="utf-8"?>
<ds:datastoreItem xmlns:ds="http://schemas.openxmlformats.org/officeDocument/2006/customXml" ds:itemID="{1AB0E329-7808-4E4A-AA75-3B1C9C717BFE}">
  <ds:schemaRefs>
    <ds:schemaRef ds:uri="http://schemas.microsoft.com/sharepoint/v3/contenttype/forms"/>
  </ds:schemaRefs>
</ds:datastoreItem>
</file>

<file path=customXml/itemProps3.xml><?xml version="1.0" encoding="utf-8"?>
<ds:datastoreItem xmlns:ds="http://schemas.openxmlformats.org/officeDocument/2006/customXml" ds:itemID="{7BE055A2-A972-4AD0-9361-67EC0A84C4C3}">
  <ds:schemaRefs>
    <ds:schemaRef ds:uri="http://schemas.openxmlformats.org/officeDocument/2006/bibliography"/>
  </ds:schemaRefs>
</ds:datastoreItem>
</file>

<file path=customXml/itemProps4.xml><?xml version="1.0" encoding="utf-8"?>
<ds:datastoreItem xmlns:ds="http://schemas.openxmlformats.org/officeDocument/2006/customXml" ds:itemID="{7804B3AE-4644-418F-B51B-C6856F822864}">
  <ds:schemaRefs>
    <ds:schemaRef ds:uri="http://schemas.microsoft.com/office/2006/metadata/properties"/>
    <ds:schemaRef ds:uri="http://schemas.microsoft.com/office/infopath/2007/PartnerControls"/>
    <ds:schemaRef ds:uri="81244d14-5ce4-4a7b-8743-301f920c1a25"/>
  </ds:schemaRefs>
</ds:datastoreItem>
</file>

<file path=customXml/itemProps5.xml><?xml version="1.0" encoding="utf-8"?>
<ds:datastoreItem xmlns:ds="http://schemas.openxmlformats.org/officeDocument/2006/customXml" ds:itemID="{9F8C48E1-7776-470B-87BA-491AA1FC2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500941e7-a1e3-450c-a564-77bc138a22e4"/>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Fedict_white_paper</Template>
  <TotalTime>11</TotalTime>
  <Pages>7</Pages>
  <Words>1409</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Fedict white paper</vt:lpstr>
    </vt:vector>
  </TitlesOfParts>
  <Company>Fedict</Company>
  <LinksUpToDate>false</LinksUpToDate>
  <CharactersWithSpaces>9144</CharactersWithSpaces>
  <SharedDoc>false</SharedDoc>
  <HLinks>
    <vt:vector size="18" baseType="variant">
      <vt:variant>
        <vt:i4>1048629</vt:i4>
      </vt:variant>
      <vt:variant>
        <vt:i4>14</vt:i4>
      </vt:variant>
      <vt:variant>
        <vt:i4>0</vt:i4>
      </vt:variant>
      <vt:variant>
        <vt:i4>5</vt:i4>
      </vt:variant>
      <vt:variant>
        <vt:lpwstr/>
      </vt:variant>
      <vt:variant>
        <vt:lpwstr>_Toc225334125</vt:lpwstr>
      </vt:variant>
      <vt:variant>
        <vt:i4>1048629</vt:i4>
      </vt:variant>
      <vt:variant>
        <vt:i4>8</vt:i4>
      </vt:variant>
      <vt:variant>
        <vt:i4>0</vt:i4>
      </vt:variant>
      <vt:variant>
        <vt:i4>5</vt:i4>
      </vt:variant>
      <vt:variant>
        <vt:lpwstr/>
      </vt:variant>
      <vt:variant>
        <vt:lpwstr>_Toc225334124</vt:lpwstr>
      </vt:variant>
      <vt:variant>
        <vt:i4>1048629</vt:i4>
      </vt:variant>
      <vt:variant>
        <vt:i4>2</vt:i4>
      </vt:variant>
      <vt:variant>
        <vt:i4>0</vt:i4>
      </vt:variant>
      <vt:variant>
        <vt:i4>5</vt:i4>
      </vt:variant>
      <vt:variant>
        <vt:lpwstr/>
      </vt:variant>
      <vt:variant>
        <vt:lpwstr>_Toc225334123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Fedict white paper</dc:title>
  <dc:creator>De Cock Vincent</dc:creator>
  <cp:lastModifiedBy>VERMEIRE Marc</cp:lastModifiedBy>
  <cp:revision>10</cp:revision>
  <cp:lastPrinted>2015-10-02T08:04:00Z</cp:lastPrinted>
  <dcterms:created xsi:type="dcterms:W3CDTF">2020-09-09T09:53:00Z</dcterms:created>
  <dcterms:modified xsi:type="dcterms:W3CDTF">2021-09-24T09:57:00Z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0x01010078306722F0880244A9A4ABAEF5F0D78F</vt:lpwstr>
  </property>
  <property fmtid="{D5CDD505-2E9C-101B-9397-08002B2CF9AE}" pid="3" name="_dlc_DocIdItemGuid">
    <vt:lpwstr>663f6177-1e03-4ed7-9a4b-0cf2602dd17e</vt:lpwstr>
  </property>
</Properties>
</file>